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41C" w:rsidR="00ED0112" w:rsidP="002438E9" w:rsidRDefault="0057341C" w14:paraId="257833BF" w14:textId="6EDF5AC3">
      <w:pPr>
        <w:spacing w:after="0" w:line="240" w:lineRule="auto"/>
        <w:contextualSpacing/>
      </w:pPr>
      <w:r>
        <w:object w:dxaOrig="3525" w:dyaOrig="1980" w14:anchorId="0A63D2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9pt;height:55.8pt" o:ole="" type="#_x0000_t75">
            <v:imagedata o:title="" r:id="rId8"/>
          </v:shape>
          <o:OLEObject Type="Embed" ProgID="MSPhotoEd.3" ShapeID="_x0000_i1025" DrawAspect="Content" ObjectID="_1826805759" r:id="rId9"/>
        </w:object>
      </w:r>
    </w:p>
    <w:p w:rsidRPr="00930F7B" w:rsidR="00FB7447" w:rsidP="00FB7447" w:rsidRDefault="00BA41B4" w14:paraId="0F65F0DE" w14:textId="77F96DB0">
      <w:pPr>
        <w:spacing w:after="0" w:line="240" w:lineRule="auto"/>
        <w:contextualSpacing/>
        <w:jc w:val="center"/>
        <w:rPr>
          <w:rFonts w:ascii="Arial Narrow" w:hAnsi="Arial Narrow"/>
          <w:sz w:val="56"/>
          <w:szCs w:val="56"/>
        </w:rPr>
      </w:pPr>
      <w:r w:rsidRPr="00930F7B">
        <w:rPr>
          <w:rFonts w:ascii="Arial Narrow" w:hAnsi="Arial Narrow"/>
          <w:color w:val="9BBB59" w:themeColor="accent3"/>
          <w:sz w:val="56"/>
          <w:szCs w:val="56"/>
        </w:rPr>
        <w:t xml:space="preserve">Assistant </w:t>
      </w:r>
      <w:r w:rsidRPr="00930F7B" w:rsidR="00491CB4">
        <w:rPr>
          <w:rFonts w:ascii="Arial Narrow" w:hAnsi="Arial Narrow"/>
          <w:color w:val="9BBB59" w:themeColor="accent3"/>
          <w:sz w:val="56"/>
          <w:szCs w:val="56"/>
        </w:rPr>
        <w:t>administratif</w:t>
      </w:r>
      <w:r w:rsidRPr="00930F7B" w:rsidR="001B553B">
        <w:rPr>
          <w:rFonts w:ascii="Arial Narrow" w:hAnsi="Arial Narrow"/>
          <w:color w:val="9BBB59" w:themeColor="accent3"/>
          <w:sz w:val="56"/>
          <w:szCs w:val="56"/>
        </w:rPr>
        <w:t xml:space="preserve"> </w:t>
      </w:r>
      <w:r w:rsidRPr="00930F7B" w:rsidR="00FB7447">
        <w:rPr>
          <w:rFonts w:ascii="Arial Narrow" w:hAnsi="Arial Narrow"/>
          <w:color w:val="9BBB59" w:themeColor="accent3"/>
          <w:sz w:val="56"/>
          <w:szCs w:val="56"/>
        </w:rPr>
        <w:t>(H/F)</w:t>
      </w:r>
    </w:p>
    <w:p w:rsidRPr="00930F7B" w:rsidR="00DB46DC" w:rsidP="00470B93" w:rsidRDefault="00C751EE" w14:paraId="39F8C0D4" w14:textId="5A790A0C">
      <w:pPr>
        <w:jc w:val="center"/>
        <w:rPr>
          <w:rFonts w:ascii="Franklin Gothic Medium" w:hAnsi="Franklin Gothic Medium"/>
          <w:i/>
          <w:color w:val="5F497A" w:themeColor="accent4" w:themeShade="BF"/>
          <w:sz w:val="28"/>
          <w:szCs w:val="32"/>
        </w:rPr>
      </w:pPr>
      <w:r w:rsidRPr="00930F7B">
        <w:rPr>
          <w:rFonts w:ascii="Franklin Gothic Medium" w:hAnsi="Franklin Gothic Medium"/>
          <w:color w:val="5F497A" w:themeColor="accent4" w:themeShade="BF"/>
          <w:sz w:val="28"/>
          <w:szCs w:val="32"/>
        </w:rPr>
        <w:t xml:space="preserve">Rattaché à </w:t>
      </w:r>
      <w:r w:rsidRPr="00930F7B" w:rsidR="00CC168C">
        <w:rPr>
          <w:rFonts w:ascii="Franklin Gothic Medium" w:hAnsi="Franklin Gothic Medium"/>
          <w:color w:val="5F497A" w:themeColor="accent4" w:themeShade="BF"/>
          <w:sz w:val="28"/>
          <w:szCs w:val="32"/>
        </w:rPr>
        <w:t xml:space="preserve">la Direction </w:t>
      </w:r>
      <w:r w:rsidRPr="00930F7B" w:rsidR="00267F63">
        <w:rPr>
          <w:rFonts w:ascii="Franklin Gothic Medium" w:hAnsi="Franklin Gothic Medium"/>
          <w:color w:val="5F497A" w:themeColor="accent4" w:themeShade="BF"/>
          <w:sz w:val="28"/>
          <w:szCs w:val="32"/>
        </w:rPr>
        <w:t>de l’Immobilier et des Services Généraux (DISG)</w:t>
      </w:r>
    </w:p>
    <w:p w:rsidR="00FB7447" w:rsidP="00FB7447" w:rsidRDefault="00FB7447" w14:paraId="62D2B601" w14:textId="77777777">
      <w:pPr>
        <w:spacing w:after="0" w:line="240" w:lineRule="auto"/>
        <w:ind w:right="827"/>
        <w:contextualSpacing/>
        <w:jc w:val="both"/>
      </w:pPr>
    </w:p>
    <w:tbl>
      <w:tblPr>
        <w:tblStyle w:val="Grilledutableau"/>
        <w:tblW w:w="106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gridCol w:w="2813"/>
      </w:tblGrid>
      <w:tr w:rsidR="00FB7447" w:rsidTr="15B0943C" w14:paraId="2566378F" w14:textId="77777777">
        <w:trPr>
          <w:trHeight w:val="3444"/>
        </w:trPr>
        <w:tc>
          <w:tcPr>
            <w:tcW w:w="7797" w:type="dxa"/>
            <w:tcMar/>
          </w:tcPr>
          <w:p w:rsidRPr="00930F7B" w:rsidR="00FB7447" w:rsidP="006945A4" w:rsidRDefault="00FB7447" w14:paraId="489D2C83" w14:textId="77777777">
            <w:pPr>
              <w:ind w:left="33" w:right="318"/>
              <w:contextualSpacing/>
              <w:jc w:val="both"/>
              <w:rPr>
                <w:rFonts w:ascii="Franklin Gothic Medium" w:hAnsi="Franklin Gothic Medium"/>
                <w:color w:val="5F497A" w:themeColor="accent4" w:themeShade="BF"/>
                <w:sz w:val="20"/>
                <w:szCs w:val="16"/>
              </w:rPr>
            </w:pPr>
            <w:r w:rsidRPr="00930F7B">
              <w:rPr>
                <w:rFonts w:ascii="Franklin Gothic Medium" w:hAnsi="Franklin Gothic Medium"/>
                <w:color w:val="5F497A" w:themeColor="accent4" w:themeShade="BF"/>
                <w:sz w:val="20"/>
                <w:szCs w:val="16"/>
              </w:rPr>
              <w:t>Descriptif du poste</w:t>
            </w:r>
          </w:p>
          <w:p w:rsidRPr="00930F7B" w:rsidR="00FB7447" w:rsidP="00470B93" w:rsidRDefault="00FB7447" w14:paraId="50C189DC" w14:textId="77777777">
            <w:pPr>
              <w:ind w:right="318"/>
              <w:contextualSpacing/>
              <w:jc w:val="both"/>
              <w:rPr>
                <w:sz w:val="20"/>
                <w:szCs w:val="16"/>
              </w:rPr>
            </w:pPr>
          </w:p>
          <w:p w:rsidRPr="00930F7B" w:rsidR="003F5F4F" w:rsidP="003F5F4F" w:rsidRDefault="003F5F4F" w14:paraId="2EF38B0F" w14:textId="77777777">
            <w:pPr>
              <w:ind w:left="567" w:right="270"/>
              <w:contextualSpacing/>
              <w:jc w:val="both"/>
              <w:rPr>
                <w:sz w:val="20"/>
                <w:szCs w:val="16"/>
              </w:rPr>
            </w:pPr>
          </w:p>
          <w:p w:rsidRPr="00930F7B" w:rsidR="003F5F4F" w:rsidP="003F5F4F" w:rsidRDefault="003F5F4F" w14:paraId="502A87A7" w14:textId="7CE194A2">
            <w:pPr>
              <w:ind w:left="567" w:right="270"/>
              <w:contextualSpacing/>
              <w:jc w:val="both"/>
              <w:rPr>
                <w:sz w:val="20"/>
                <w:szCs w:val="16"/>
              </w:rPr>
            </w:pPr>
            <w:r w:rsidRPr="00930F7B">
              <w:rPr>
                <w:sz w:val="20"/>
                <w:szCs w:val="16"/>
              </w:rPr>
              <w:t xml:space="preserve">          L’Institut Catholique de Paris (ICP), fondé en 1875, fait partie des établissements d’enseignement supérieur privés d’intérêt général (EESPIG). Lieu d’ouverture et de connaissance, il dispense des formations d’excellence pluridisciplinaire à des étudiants venus du monde entier. Ce sont ainsi chaque année 11 000 étudiants qui s’inscrivent parmi les 3 campus de Paris, Reims, Rouen, et l’antenne de Tours. </w:t>
            </w:r>
          </w:p>
          <w:p w:rsidRPr="00930F7B" w:rsidR="003F5F4F" w:rsidP="003F5F4F" w:rsidRDefault="003F5F4F" w14:paraId="0442A14D" w14:textId="77777777">
            <w:pPr>
              <w:ind w:left="567" w:right="270"/>
              <w:contextualSpacing/>
              <w:jc w:val="both"/>
              <w:rPr>
                <w:sz w:val="20"/>
                <w:szCs w:val="16"/>
              </w:rPr>
            </w:pPr>
          </w:p>
          <w:p w:rsidRPr="00930F7B" w:rsidR="00491CB4" w:rsidP="00FB5BF6" w:rsidRDefault="003F5F4F" w14:paraId="3867FA50" w14:textId="1AD832CC">
            <w:pPr>
              <w:ind w:left="567" w:right="270"/>
              <w:contextualSpacing/>
              <w:jc w:val="both"/>
              <w:rPr>
                <w:sz w:val="20"/>
                <w:szCs w:val="16"/>
              </w:rPr>
            </w:pPr>
            <w:r w:rsidRPr="00930F7B">
              <w:rPr>
                <w:sz w:val="20"/>
                <w:szCs w:val="16"/>
              </w:rPr>
              <w:t xml:space="preserve">          </w:t>
            </w:r>
            <w:r w:rsidRPr="00930F7B" w:rsidR="00491CB4">
              <w:rPr>
                <w:sz w:val="20"/>
                <w:szCs w:val="16"/>
              </w:rPr>
              <w:t>La Direction de l’Immobilier et des Services Généraux est une entité pluridisciplinaire au service de la communauté universitaire et du patrimoine immobilier. Son activité est scindée en trois pôles distincts et une fonction transverse d’</w:t>
            </w:r>
            <w:r w:rsidRPr="00930F7B" w:rsidR="00001810">
              <w:rPr>
                <w:sz w:val="20"/>
                <w:szCs w:val="16"/>
              </w:rPr>
              <w:t>assistant</w:t>
            </w:r>
            <w:r w:rsidRPr="00930F7B" w:rsidR="00491CB4">
              <w:rPr>
                <w:sz w:val="20"/>
                <w:szCs w:val="16"/>
              </w:rPr>
              <w:t xml:space="preserve"> :</w:t>
            </w:r>
            <w:r w:rsidRPr="00930F7B" w:rsidR="00FB5BF6">
              <w:rPr>
                <w:sz w:val="20"/>
                <w:szCs w:val="16"/>
              </w:rPr>
              <w:t xml:space="preserve"> l</w:t>
            </w:r>
            <w:r w:rsidRPr="00930F7B" w:rsidR="00491CB4">
              <w:rPr>
                <w:sz w:val="20"/>
                <w:szCs w:val="16"/>
              </w:rPr>
              <w:t>e pôle immobilier</w:t>
            </w:r>
            <w:r w:rsidRPr="00930F7B" w:rsidR="00FB5BF6">
              <w:rPr>
                <w:sz w:val="20"/>
                <w:szCs w:val="16"/>
              </w:rPr>
              <w:t>, l</w:t>
            </w:r>
            <w:r w:rsidRPr="00930F7B" w:rsidR="00491CB4">
              <w:rPr>
                <w:sz w:val="20"/>
                <w:szCs w:val="16"/>
              </w:rPr>
              <w:t>e pôle services et logistique</w:t>
            </w:r>
            <w:r w:rsidRPr="00930F7B" w:rsidR="00FB5BF6">
              <w:rPr>
                <w:sz w:val="20"/>
                <w:szCs w:val="16"/>
              </w:rPr>
              <w:t>, l</w:t>
            </w:r>
            <w:r w:rsidRPr="00930F7B" w:rsidR="00491CB4">
              <w:rPr>
                <w:sz w:val="20"/>
                <w:szCs w:val="16"/>
              </w:rPr>
              <w:t>e pôle travaux et maintenance</w:t>
            </w:r>
            <w:r w:rsidRPr="00930F7B" w:rsidR="0046710E">
              <w:rPr>
                <w:sz w:val="20"/>
                <w:szCs w:val="16"/>
              </w:rPr>
              <w:t xml:space="preserve">. Rattaché au </w:t>
            </w:r>
            <w:r w:rsidRPr="00930F7B" w:rsidR="00C62EC7">
              <w:rPr>
                <w:sz w:val="20"/>
                <w:szCs w:val="16"/>
              </w:rPr>
              <w:t xml:space="preserve">Responsable Travaux et Maintenance multi-sites, l’assistant interviendra sur les missions suivantes : </w:t>
            </w:r>
          </w:p>
          <w:p w:rsidRPr="00930F7B" w:rsidR="00267F63" w:rsidP="006945A4" w:rsidRDefault="00267F63" w14:paraId="27330222" w14:textId="77777777">
            <w:pPr>
              <w:ind w:right="318"/>
              <w:contextualSpacing/>
              <w:jc w:val="both"/>
              <w:rPr>
                <w:sz w:val="20"/>
                <w:szCs w:val="16"/>
              </w:rPr>
            </w:pPr>
          </w:p>
          <w:p w:rsidRPr="00930F7B" w:rsidR="00491CB4" w:rsidP="00491CB4" w:rsidRDefault="00491CB4" w14:paraId="43BFFE97" w14:textId="4D855BDF">
            <w:pPr>
              <w:ind w:left="33" w:right="318"/>
              <w:contextualSpacing/>
              <w:jc w:val="both"/>
              <w:rPr>
                <w:rFonts w:ascii="Franklin Gothic Medium" w:hAnsi="Franklin Gothic Medium"/>
                <w:color w:val="5F497A" w:themeColor="accent4" w:themeShade="BF"/>
                <w:sz w:val="20"/>
                <w:szCs w:val="16"/>
              </w:rPr>
            </w:pPr>
            <w:r w:rsidRPr="00930F7B">
              <w:rPr>
                <w:rFonts w:ascii="Franklin Gothic Medium" w:hAnsi="Franklin Gothic Medium"/>
                <w:color w:val="5F497A" w:themeColor="accent4" w:themeShade="BF"/>
                <w:sz w:val="20"/>
                <w:szCs w:val="16"/>
              </w:rPr>
              <w:t xml:space="preserve">Missions </w:t>
            </w:r>
          </w:p>
          <w:p w:rsidRPr="00930F7B" w:rsidR="005D10E7" w:rsidP="004D2D86" w:rsidRDefault="005D10E7" w14:paraId="39D7B7FC" w14:textId="77777777">
            <w:pPr>
              <w:ind w:right="34"/>
              <w:jc w:val="both"/>
              <w:rPr>
                <w:b/>
                <w:color w:val="8064A2" w:themeColor="accent4"/>
                <w:sz w:val="20"/>
                <w:szCs w:val="16"/>
              </w:rPr>
            </w:pPr>
          </w:p>
          <w:p w:rsidRPr="00930F7B" w:rsidR="00926E58" w:rsidP="004D2D86" w:rsidRDefault="00926E58" w14:paraId="23BA1684" w14:textId="4D767401">
            <w:pPr>
              <w:ind w:right="34"/>
              <w:jc w:val="both"/>
              <w:rPr>
                <w:b/>
                <w:color w:val="8064A2" w:themeColor="accent4"/>
                <w:sz w:val="20"/>
                <w:szCs w:val="16"/>
              </w:rPr>
            </w:pPr>
            <w:r w:rsidRPr="00930F7B">
              <w:rPr>
                <w:sz w:val="20"/>
                <w:szCs w:val="16"/>
              </w:rPr>
              <w:object w:dxaOrig="3525" w:dyaOrig="1980" w14:anchorId="3EDAB3FF">
                <v:shape id="_x0000_i1026" style="width:12pt;height:12pt" o:ole="" type="#_x0000_t75">
                  <v:imagedata cropright="31256f" cropbottom="10128f" o:title="" r:id="rId8"/>
                </v:shape>
                <o:OLEObject Type="Embed" ProgID="MSPhotoEd.3" ShapeID="_x0000_i1026" DrawAspect="Content" ObjectID="_1826805760" r:id="rId10"/>
              </w:object>
            </w:r>
            <w:r w:rsidRPr="00930F7B">
              <w:rPr>
                <w:sz w:val="20"/>
                <w:szCs w:val="16"/>
              </w:rPr>
              <w:t xml:space="preserve"> </w:t>
            </w:r>
            <w:r w:rsidRPr="00930F7B" w:rsidR="001B553B">
              <w:rPr>
                <w:b/>
                <w:color w:val="8064A2" w:themeColor="accent4"/>
                <w:sz w:val="20"/>
                <w:szCs w:val="16"/>
              </w:rPr>
              <w:t xml:space="preserve"> </w:t>
            </w:r>
            <w:r w:rsidRPr="00930F7B" w:rsidR="00491CB4">
              <w:rPr>
                <w:b/>
                <w:color w:val="8064A2" w:themeColor="accent4"/>
                <w:sz w:val="20"/>
                <w:szCs w:val="16"/>
              </w:rPr>
              <w:t>Administratives</w:t>
            </w:r>
          </w:p>
          <w:p w:rsidRPr="00930F7B" w:rsidR="00470B93" w:rsidP="004D2D86" w:rsidRDefault="00470B93" w14:paraId="273A1E39" w14:textId="77777777">
            <w:pPr>
              <w:ind w:right="34"/>
              <w:jc w:val="both"/>
              <w:rPr>
                <w:b/>
                <w:color w:val="8064A2" w:themeColor="accent4"/>
                <w:sz w:val="20"/>
                <w:szCs w:val="16"/>
              </w:rPr>
            </w:pPr>
          </w:p>
          <w:p w:rsidRPr="00930F7B" w:rsidR="007357BD" w:rsidP="001E08A8" w:rsidRDefault="00F96DAE" w14:paraId="4A144D0F" w14:textId="6A81EBFB">
            <w:pPr>
              <w:pStyle w:val="Paragraphedeliste"/>
              <w:numPr>
                <w:ilvl w:val="0"/>
                <w:numId w:val="7"/>
              </w:numPr>
              <w:ind w:right="34"/>
              <w:jc w:val="both"/>
              <w:rPr>
                <w:sz w:val="20"/>
                <w:szCs w:val="16"/>
              </w:rPr>
            </w:pPr>
            <w:r w:rsidRPr="00930F7B">
              <w:rPr>
                <w:sz w:val="20"/>
                <w:szCs w:val="16"/>
              </w:rPr>
              <w:t xml:space="preserve">Gestion du secrétariat de la DISG : </w:t>
            </w:r>
            <w:r w:rsidRPr="00930F7B" w:rsidR="00CF4B38">
              <w:rPr>
                <w:sz w:val="20"/>
                <w:szCs w:val="16"/>
              </w:rPr>
              <w:t xml:space="preserve">réponse </w:t>
            </w:r>
            <w:r w:rsidRPr="00930F7B" w:rsidR="009D48A9">
              <w:rPr>
                <w:sz w:val="20"/>
                <w:szCs w:val="16"/>
              </w:rPr>
              <w:t>aux demandes</w:t>
            </w:r>
            <w:r w:rsidRPr="00930F7B" w:rsidR="00CF4B38">
              <w:rPr>
                <w:sz w:val="20"/>
                <w:szCs w:val="16"/>
              </w:rPr>
              <w:t xml:space="preserve"> par téléphone et par mail</w:t>
            </w:r>
            <w:r w:rsidRPr="00930F7B" w:rsidR="00F55C4B">
              <w:rPr>
                <w:sz w:val="20"/>
                <w:szCs w:val="16"/>
              </w:rPr>
              <w:t>, rédaction de courrier</w:t>
            </w:r>
            <w:r w:rsidRPr="00930F7B" w:rsidR="00575458">
              <w:rPr>
                <w:sz w:val="20"/>
                <w:szCs w:val="16"/>
              </w:rPr>
              <w:t>s</w:t>
            </w:r>
            <w:r w:rsidRPr="00930F7B" w:rsidR="00017874">
              <w:rPr>
                <w:sz w:val="20"/>
                <w:szCs w:val="16"/>
              </w:rPr>
              <w:t xml:space="preserve"> et de notes, </w:t>
            </w:r>
            <w:r w:rsidRPr="00930F7B" w:rsidR="00F907D3">
              <w:rPr>
                <w:sz w:val="20"/>
                <w:szCs w:val="16"/>
              </w:rPr>
              <w:t>organisation des réunions</w:t>
            </w:r>
            <w:r w:rsidRPr="00930F7B" w:rsidR="00BB3B76">
              <w:rPr>
                <w:sz w:val="20"/>
                <w:szCs w:val="16"/>
              </w:rPr>
              <w:t>.</w:t>
            </w:r>
          </w:p>
          <w:p w:rsidRPr="00930F7B" w:rsidR="001B553B" w:rsidP="0084512D" w:rsidRDefault="009D48A9" w14:paraId="7F810D47" w14:textId="520FBB56">
            <w:pPr>
              <w:pStyle w:val="Paragraphedeliste"/>
              <w:numPr>
                <w:ilvl w:val="0"/>
                <w:numId w:val="7"/>
              </w:numPr>
              <w:ind w:right="34"/>
              <w:jc w:val="both"/>
              <w:rPr>
                <w:sz w:val="20"/>
                <w:szCs w:val="16"/>
              </w:rPr>
            </w:pPr>
            <w:r w:rsidRPr="00930F7B">
              <w:rPr>
                <w:sz w:val="20"/>
                <w:szCs w:val="16"/>
              </w:rPr>
              <w:t>Classification et gestion</w:t>
            </w:r>
            <w:r w:rsidRPr="00930F7B" w:rsidR="00F907D3">
              <w:rPr>
                <w:sz w:val="20"/>
                <w:szCs w:val="16"/>
              </w:rPr>
              <w:t xml:space="preserve"> des archives </w:t>
            </w:r>
            <w:r w:rsidRPr="00930F7B">
              <w:rPr>
                <w:sz w:val="20"/>
                <w:szCs w:val="16"/>
              </w:rPr>
              <w:t>numériques et papier</w:t>
            </w:r>
            <w:r w:rsidRPr="00930F7B" w:rsidR="0057341C">
              <w:rPr>
                <w:sz w:val="20"/>
                <w:szCs w:val="16"/>
              </w:rPr>
              <w:t>s</w:t>
            </w:r>
            <w:r w:rsidRPr="00930F7B">
              <w:rPr>
                <w:sz w:val="20"/>
                <w:szCs w:val="16"/>
              </w:rPr>
              <w:t xml:space="preserve"> </w:t>
            </w:r>
            <w:r w:rsidRPr="00930F7B" w:rsidR="00F907D3">
              <w:rPr>
                <w:sz w:val="20"/>
                <w:szCs w:val="16"/>
              </w:rPr>
              <w:t>de la DISG</w:t>
            </w:r>
            <w:r w:rsidRPr="00930F7B" w:rsidR="00BB3B76">
              <w:rPr>
                <w:sz w:val="20"/>
                <w:szCs w:val="16"/>
              </w:rPr>
              <w:t>.</w:t>
            </w:r>
          </w:p>
          <w:p w:rsidRPr="00735338" w:rsidR="006C22F5" w:rsidP="00735338" w:rsidRDefault="006C22F5" w14:paraId="3B0EAEFC" w14:textId="77777777">
            <w:pPr>
              <w:ind w:right="34"/>
              <w:jc w:val="both"/>
              <w:rPr>
                <w:sz w:val="20"/>
                <w:szCs w:val="16"/>
              </w:rPr>
            </w:pPr>
          </w:p>
          <w:p w:rsidRPr="00930F7B" w:rsidR="00926E58" w:rsidP="004D2D86" w:rsidRDefault="00926E58" w14:paraId="14E75309" w14:textId="384F97E7">
            <w:pPr>
              <w:ind w:right="34"/>
              <w:jc w:val="both"/>
              <w:rPr>
                <w:b/>
                <w:color w:val="8064A2" w:themeColor="accent4"/>
                <w:sz w:val="20"/>
                <w:szCs w:val="16"/>
              </w:rPr>
            </w:pPr>
            <w:r w:rsidRPr="00930F7B">
              <w:rPr>
                <w:sz w:val="20"/>
                <w:szCs w:val="16"/>
              </w:rPr>
              <w:object w:dxaOrig="3525" w:dyaOrig="1980" w14:anchorId="73CB1D58">
                <v:shape id="_x0000_i1027" style="width:12pt;height:12pt" o:ole="" type="#_x0000_t75">
                  <v:imagedata cropright="31256f" cropbottom="10128f" o:title="" r:id="rId8"/>
                </v:shape>
                <o:OLEObject Type="Embed" ProgID="MSPhotoEd.3" ShapeID="_x0000_i1027" DrawAspect="Content" ObjectID="_1826805761" r:id="rId11"/>
              </w:object>
            </w:r>
            <w:r w:rsidRPr="00930F7B" w:rsidR="003E7B06">
              <w:rPr>
                <w:sz w:val="20"/>
                <w:szCs w:val="16"/>
              </w:rPr>
              <w:t xml:space="preserve"> </w:t>
            </w:r>
            <w:r w:rsidRPr="00930F7B" w:rsidR="003E7B06">
              <w:rPr>
                <w:b/>
                <w:color w:val="8064A2" w:themeColor="accent4"/>
                <w:sz w:val="20"/>
                <w:szCs w:val="16"/>
              </w:rPr>
              <w:t xml:space="preserve"> </w:t>
            </w:r>
            <w:r w:rsidRPr="00930F7B" w:rsidR="00615C16">
              <w:rPr>
                <w:b/>
                <w:color w:val="8064A2" w:themeColor="accent4"/>
                <w:sz w:val="20"/>
                <w:szCs w:val="16"/>
              </w:rPr>
              <w:t>Commandes et achats</w:t>
            </w:r>
          </w:p>
          <w:p w:rsidRPr="00930F7B" w:rsidR="00362C77" w:rsidP="004D2D86" w:rsidRDefault="00362C77" w14:paraId="1BC7C824" w14:textId="77777777">
            <w:pPr>
              <w:ind w:right="34"/>
              <w:jc w:val="both"/>
              <w:rPr>
                <w:b/>
                <w:color w:val="8064A2" w:themeColor="accent4"/>
                <w:sz w:val="20"/>
                <w:szCs w:val="16"/>
              </w:rPr>
            </w:pPr>
          </w:p>
          <w:p w:rsidRPr="00930F7B" w:rsidR="00AA574D" w:rsidP="00AA574D" w:rsidRDefault="00AA574D" w14:paraId="31A66AD5" w14:textId="2C0C5A09">
            <w:pPr>
              <w:pStyle w:val="Paragraphedeliste"/>
              <w:numPr>
                <w:ilvl w:val="0"/>
                <w:numId w:val="8"/>
              </w:numPr>
              <w:ind w:right="34"/>
              <w:jc w:val="both"/>
              <w:rPr>
                <w:sz w:val="20"/>
                <w:szCs w:val="16"/>
              </w:rPr>
            </w:pPr>
            <w:r w:rsidRPr="00930F7B">
              <w:rPr>
                <w:sz w:val="20"/>
                <w:szCs w:val="16"/>
              </w:rPr>
              <w:t xml:space="preserve">Gestion des fournisseurs : demande de devis, </w:t>
            </w:r>
            <w:r w:rsidRPr="00930F7B" w:rsidR="00E1391D">
              <w:rPr>
                <w:sz w:val="20"/>
                <w:szCs w:val="16"/>
              </w:rPr>
              <w:t>comparatif</w:t>
            </w:r>
            <w:r w:rsidR="00386E77">
              <w:rPr>
                <w:sz w:val="20"/>
                <w:szCs w:val="16"/>
              </w:rPr>
              <w:t>s</w:t>
            </w:r>
            <w:r w:rsidRPr="00930F7B" w:rsidR="00E1391D">
              <w:rPr>
                <w:sz w:val="20"/>
                <w:szCs w:val="16"/>
              </w:rPr>
              <w:t xml:space="preserve">, négociation des prix, </w:t>
            </w:r>
            <w:r w:rsidRPr="00930F7B" w:rsidR="00C91A00">
              <w:rPr>
                <w:sz w:val="20"/>
                <w:szCs w:val="16"/>
              </w:rPr>
              <w:t xml:space="preserve">refacturation, </w:t>
            </w:r>
            <w:r w:rsidR="00193355">
              <w:rPr>
                <w:sz w:val="20"/>
                <w:szCs w:val="16"/>
              </w:rPr>
              <w:t xml:space="preserve">saisie dans le logiciel dédié, </w:t>
            </w:r>
            <w:r w:rsidRPr="00930F7B" w:rsidR="00E1391D">
              <w:rPr>
                <w:sz w:val="20"/>
                <w:szCs w:val="16"/>
              </w:rPr>
              <w:t>suivi des commandes et des livraisons</w:t>
            </w:r>
            <w:r w:rsidR="00193355">
              <w:rPr>
                <w:sz w:val="20"/>
                <w:szCs w:val="16"/>
              </w:rPr>
              <w:t xml:space="preserve"> </w:t>
            </w:r>
          </w:p>
          <w:p w:rsidRPr="00930F7B" w:rsidR="002632CB" w:rsidP="00AA574D" w:rsidRDefault="002632CB" w14:paraId="6422FFB4" w14:textId="7CEB2E7F">
            <w:pPr>
              <w:pStyle w:val="Paragraphedeliste"/>
              <w:numPr>
                <w:ilvl w:val="0"/>
                <w:numId w:val="8"/>
              </w:numPr>
              <w:ind w:right="34"/>
              <w:jc w:val="both"/>
              <w:rPr>
                <w:sz w:val="20"/>
                <w:szCs w:val="16"/>
              </w:rPr>
            </w:pPr>
            <w:r w:rsidRPr="00930F7B">
              <w:rPr>
                <w:sz w:val="20"/>
                <w:szCs w:val="16"/>
              </w:rPr>
              <w:t>Gestions des factures : contrôles et suivi des garanties</w:t>
            </w:r>
            <w:r w:rsidRPr="00930F7B" w:rsidR="00BB3B76">
              <w:rPr>
                <w:sz w:val="20"/>
                <w:szCs w:val="16"/>
              </w:rPr>
              <w:t>.</w:t>
            </w:r>
          </w:p>
          <w:p w:rsidRPr="00930F7B" w:rsidR="002632CB" w:rsidP="00AA574D" w:rsidRDefault="002632CB" w14:paraId="70770A5B" w14:textId="0CBEA33E">
            <w:pPr>
              <w:pStyle w:val="Paragraphedeliste"/>
              <w:numPr>
                <w:ilvl w:val="0"/>
                <w:numId w:val="8"/>
              </w:numPr>
              <w:ind w:right="34"/>
              <w:jc w:val="both"/>
              <w:rPr>
                <w:sz w:val="20"/>
                <w:szCs w:val="16"/>
              </w:rPr>
            </w:pPr>
            <w:r w:rsidRPr="00930F7B">
              <w:rPr>
                <w:sz w:val="20"/>
                <w:szCs w:val="16"/>
              </w:rPr>
              <w:t xml:space="preserve">Mise à jour </w:t>
            </w:r>
            <w:r w:rsidRPr="00930F7B" w:rsidR="00180471">
              <w:rPr>
                <w:sz w:val="20"/>
                <w:szCs w:val="16"/>
              </w:rPr>
              <w:t>des listes</w:t>
            </w:r>
            <w:r w:rsidRPr="00930F7B">
              <w:rPr>
                <w:sz w:val="20"/>
                <w:szCs w:val="16"/>
              </w:rPr>
              <w:t xml:space="preserve"> de prestataires</w:t>
            </w:r>
            <w:r w:rsidRPr="00930F7B" w:rsidR="004E7900">
              <w:rPr>
                <w:sz w:val="20"/>
                <w:szCs w:val="16"/>
              </w:rPr>
              <w:t xml:space="preserve"> et</w:t>
            </w:r>
            <w:r w:rsidRPr="00930F7B" w:rsidR="002A5692">
              <w:rPr>
                <w:sz w:val="20"/>
                <w:szCs w:val="16"/>
              </w:rPr>
              <w:t xml:space="preserve"> </w:t>
            </w:r>
            <w:r w:rsidR="00386E77">
              <w:rPr>
                <w:sz w:val="20"/>
                <w:szCs w:val="16"/>
              </w:rPr>
              <w:t xml:space="preserve">suivi </w:t>
            </w:r>
            <w:r w:rsidRPr="00930F7B" w:rsidR="002A5692">
              <w:rPr>
                <w:sz w:val="20"/>
                <w:szCs w:val="16"/>
              </w:rPr>
              <w:t>des</w:t>
            </w:r>
            <w:r w:rsidRPr="00930F7B" w:rsidR="00180471">
              <w:rPr>
                <w:sz w:val="20"/>
                <w:szCs w:val="16"/>
              </w:rPr>
              <w:t xml:space="preserve"> contrats</w:t>
            </w:r>
            <w:r w:rsidRPr="00930F7B" w:rsidR="00A016C1">
              <w:rPr>
                <w:sz w:val="20"/>
                <w:szCs w:val="16"/>
              </w:rPr>
              <w:t xml:space="preserve"> de maintenance.</w:t>
            </w:r>
            <w:r w:rsidRPr="00930F7B" w:rsidR="00180471">
              <w:rPr>
                <w:sz w:val="20"/>
                <w:szCs w:val="16"/>
              </w:rPr>
              <w:t xml:space="preserve"> </w:t>
            </w:r>
          </w:p>
          <w:p w:rsidRPr="00930F7B" w:rsidR="00930F7B" w:rsidP="003E7B06" w:rsidRDefault="00A016C1" w14:paraId="1DD92D0C" w14:textId="4D44EBC1">
            <w:pPr>
              <w:pStyle w:val="Paragraphedeliste"/>
              <w:numPr>
                <w:ilvl w:val="0"/>
                <w:numId w:val="8"/>
              </w:numPr>
              <w:ind w:right="34"/>
              <w:jc w:val="both"/>
              <w:rPr>
                <w:sz w:val="20"/>
                <w:szCs w:val="16"/>
              </w:rPr>
            </w:pPr>
            <w:r w:rsidRPr="00930F7B">
              <w:rPr>
                <w:sz w:val="20"/>
                <w:szCs w:val="16"/>
              </w:rPr>
              <w:t>S</w:t>
            </w:r>
            <w:r w:rsidRPr="00930F7B" w:rsidR="00774ECF">
              <w:rPr>
                <w:sz w:val="20"/>
                <w:szCs w:val="16"/>
              </w:rPr>
              <w:t>uivi qualité et statistiques.</w:t>
            </w:r>
          </w:p>
          <w:p w:rsidRPr="00930F7B" w:rsidR="00930F7B" w:rsidP="003E7B06" w:rsidRDefault="00930F7B" w14:paraId="7304CD80" w14:textId="77777777">
            <w:pPr>
              <w:ind w:right="34"/>
              <w:jc w:val="both"/>
              <w:rPr>
                <w:b/>
                <w:color w:val="8064A2" w:themeColor="accent4"/>
                <w:sz w:val="20"/>
                <w:szCs w:val="16"/>
              </w:rPr>
            </w:pPr>
          </w:p>
          <w:p w:rsidRPr="00930F7B" w:rsidR="00C91A00" w:rsidP="00FB5BF6" w:rsidRDefault="00FB5BF6" w14:paraId="46EEA8FC" w14:textId="39E9CC78">
            <w:pPr>
              <w:ind w:right="34"/>
              <w:jc w:val="both"/>
              <w:rPr>
                <w:b/>
                <w:color w:val="8064A2" w:themeColor="accent4"/>
                <w:sz w:val="20"/>
                <w:szCs w:val="16"/>
              </w:rPr>
            </w:pPr>
            <w:r w:rsidRPr="00930F7B">
              <w:rPr>
                <w:sz w:val="20"/>
                <w:szCs w:val="16"/>
              </w:rPr>
              <w:object w:dxaOrig="3525" w:dyaOrig="1980" w14:anchorId="6E44E98C">
                <v:shape id="_x0000_i1028" style="width:12pt;height:12pt" o:ole="" type="#_x0000_t75">
                  <v:imagedata cropright="31256f" cropbottom="10128f" o:title="" r:id="rId8"/>
                </v:shape>
                <o:OLEObject Type="Embed" ProgID="MSPhotoEd.3" ShapeID="_x0000_i1028" DrawAspect="Content" ObjectID="_1826805762" r:id="rId12"/>
              </w:object>
            </w:r>
            <w:r w:rsidRPr="00930F7B">
              <w:rPr>
                <w:sz w:val="20"/>
                <w:szCs w:val="16"/>
              </w:rPr>
              <w:t xml:space="preserve"> </w:t>
            </w:r>
            <w:r w:rsidRPr="00930F7B">
              <w:rPr>
                <w:b/>
                <w:color w:val="8064A2" w:themeColor="accent4"/>
                <w:sz w:val="20"/>
                <w:szCs w:val="16"/>
              </w:rPr>
              <w:t xml:space="preserve"> </w:t>
            </w:r>
            <w:r w:rsidRPr="00930F7B" w:rsidR="00C91A00">
              <w:rPr>
                <w:b/>
                <w:color w:val="8064A2" w:themeColor="accent4"/>
                <w:sz w:val="20"/>
                <w:szCs w:val="16"/>
              </w:rPr>
              <w:t>Assurances</w:t>
            </w:r>
            <w:r w:rsidRPr="00930F7B" w:rsidR="00930F7B">
              <w:rPr>
                <w:b/>
                <w:color w:val="8064A2" w:themeColor="accent4"/>
                <w:sz w:val="20"/>
                <w:szCs w:val="16"/>
              </w:rPr>
              <w:t xml:space="preserve"> travaux</w:t>
            </w:r>
            <w:r w:rsidR="007C1001">
              <w:rPr>
                <w:b/>
                <w:color w:val="8064A2" w:themeColor="accent4"/>
                <w:sz w:val="20"/>
                <w:szCs w:val="16"/>
              </w:rPr>
              <w:t xml:space="preserve"> et suivi des contentieux</w:t>
            </w:r>
          </w:p>
          <w:p w:rsidRPr="00930F7B" w:rsidR="00362C77" w:rsidP="00FB5BF6" w:rsidRDefault="00362C77" w14:paraId="0F48B947" w14:textId="77777777">
            <w:pPr>
              <w:ind w:right="34"/>
              <w:jc w:val="both"/>
              <w:rPr>
                <w:b/>
                <w:color w:val="8064A2" w:themeColor="accent4"/>
                <w:sz w:val="20"/>
                <w:szCs w:val="16"/>
              </w:rPr>
            </w:pPr>
          </w:p>
          <w:p w:rsidRPr="00386E77" w:rsidR="00C91A00" w:rsidP="00386E77" w:rsidRDefault="00BB3B76" w14:paraId="2E0DAA1A" w14:textId="7BC0BC7F">
            <w:pPr>
              <w:pStyle w:val="Paragraphedeliste"/>
              <w:numPr>
                <w:ilvl w:val="0"/>
                <w:numId w:val="8"/>
              </w:numPr>
              <w:ind w:right="34"/>
              <w:jc w:val="both"/>
              <w:rPr>
                <w:sz w:val="20"/>
                <w:szCs w:val="16"/>
              </w:rPr>
            </w:pPr>
            <w:r w:rsidRPr="00930F7B">
              <w:rPr>
                <w:sz w:val="20"/>
                <w:szCs w:val="16"/>
              </w:rPr>
              <w:t>Tenue du dossier, conventions, contrats, mise à jour</w:t>
            </w:r>
          </w:p>
          <w:p w:rsidRPr="00930F7B" w:rsidR="00997228" w:rsidP="00C91A00" w:rsidRDefault="00997228" w14:paraId="6C52ED34" w14:textId="3AEA6B3C">
            <w:pPr>
              <w:pStyle w:val="Paragraphedeliste"/>
              <w:numPr>
                <w:ilvl w:val="0"/>
                <w:numId w:val="8"/>
              </w:numPr>
              <w:ind w:right="34"/>
              <w:jc w:val="both"/>
              <w:rPr>
                <w:sz w:val="20"/>
                <w:szCs w:val="16"/>
              </w:rPr>
            </w:pPr>
            <w:r w:rsidRPr="00930F7B">
              <w:rPr>
                <w:sz w:val="20"/>
                <w:szCs w:val="16"/>
              </w:rPr>
              <w:t xml:space="preserve">Suivi des dossiers </w:t>
            </w:r>
            <w:r w:rsidR="00386E77">
              <w:rPr>
                <w:sz w:val="20"/>
                <w:szCs w:val="16"/>
              </w:rPr>
              <w:t xml:space="preserve">sinistres </w:t>
            </w:r>
            <w:r w:rsidRPr="00930F7B">
              <w:rPr>
                <w:sz w:val="20"/>
                <w:szCs w:val="16"/>
              </w:rPr>
              <w:t>jusqu’à la résolution du sinistre</w:t>
            </w:r>
            <w:r w:rsidRPr="00930F7B" w:rsidR="004E7900">
              <w:rPr>
                <w:sz w:val="20"/>
                <w:szCs w:val="16"/>
              </w:rPr>
              <w:t>.</w:t>
            </w:r>
          </w:p>
          <w:p w:rsidRPr="00930F7B" w:rsidR="00997228" w:rsidP="00997228" w:rsidRDefault="00997228" w14:paraId="7BFF998E" w14:textId="77777777">
            <w:pPr>
              <w:ind w:right="34"/>
              <w:jc w:val="both"/>
              <w:rPr>
                <w:sz w:val="20"/>
                <w:szCs w:val="16"/>
              </w:rPr>
            </w:pPr>
          </w:p>
          <w:p w:rsidRPr="00930F7B" w:rsidR="004C4CAF" w:rsidP="007D74E7" w:rsidRDefault="004C4CAF" w14:paraId="058D0910" w14:textId="77777777">
            <w:pPr>
              <w:ind w:right="-24"/>
              <w:rPr>
                <w:sz w:val="20"/>
                <w:szCs w:val="16"/>
              </w:rPr>
            </w:pPr>
          </w:p>
        </w:tc>
        <w:tc>
          <w:tcPr>
            <w:tcW w:w="2813" w:type="dxa"/>
            <w:shd w:val="clear" w:color="auto" w:fill="EAF1DD" w:themeFill="accent3" w:themeFillTint="33"/>
            <w:tcMar/>
          </w:tcPr>
          <w:p w:rsidRPr="00930F7B" w:rsidR="00FB7447" w:rsidP="007D74E7" w:rsidRDefault="00FB7447" w14:paraId="0EA17020" w14:textId="77777777">
            <w:pPr>
              <w:ind w:right="-239"/>
              <w:contextualSpacing/>
              <w:jc w:val="both"/>
              <w:rPr>
                <w:rFonts w:ascii="Franklin Gothic Medium" w:hAnsi="Franklin Gothic Medium"/>
                <w:color w:val="5F497A" w:themeColor="accent4" w:themeShade="BF"/>
                <w:sz w:val="20"/>
                <w:szCs w:val="16"/>
              </w:rPr>
            </w:pPr>
            <w:r w:rsidRPr="00930F7B">
              <w:rPr>
                <w:rFonts w:ascii="Franklin Gothic Medium" w:hAnsi="Franklin Gothic Medium"/>
                <w:color w:val="5F497A" w:themeColor="accent4" w:themeShade="BF"/>
                <w:sz w:val="20"/>
                <w:szCs w:val="16"/>
              </w:rPr>
              <w:t>Profil recherché</w:t>
            </w:r>
          </w:p>
          <w:p w:rsidRPr="00930F7B" w:rsidR="00FB7447" w:rsidP="006945A4" w:rsidRDefault="00FB7447" w14:paraId="62572FC6" w14:textId="77777777">
            <w:pPr>
              <w:ind w:left="33" w:right="33"/>
              <w:contextualSpacing/>
              <w:jc w:val="both"/>
              <w:rPr>
                <w:sz w:val="20"/>
                <w:szCs w:val="16"/>
              </w:rPr>
            </w:pPr>
          </w:p>
          <w:p w:rsidRPr="00930F7B" w:rsidR="00BD59D7" w:rsidP="00BD59D7" w:rsidRDefault="00BD59D7" w14:paraId="45D0A8F4" w14:textId="64FE3074">
            <w:pPr>
              <w:ind w:right="34"/>
              <w:contextualSpacing/>
              <w:rPr>
                <w:sz w:val="20"/>
                <w:szCs w:val="16"/>
              </w:rPr>
            </w:pPr>
            <w:r w:rsidRPr="00930F7B">
              <w:rPr>
                <w:sz w:val="20"/>
                <w:szCs w:val="16"/>
              </w:rPr>
              <w:t xml:space="preserve">Issu au minimum d’un </w:t>
            </w:r>
            <w:r w:rsidRPr="00930F7B" w:rsidR="009B56DC">
              <w:rPr>
                <w:color w:val="8064A2" w:themeColor="accent4"/>
                <w:sz w:val="20"/>
                <w:szCs w:val="16"/>
              </w:rPr>
              <w:t>diplôme BAC +2</w:t>
            </w:r>
            <w:r w:rsidRPr="00930F7B">
              <w:rPr>
                <w:sz w:val="20"/>
                <w:szCs w:val="16"/>
              </w:rPr>
              <w:t xml:space="preserve">, vous justifiez </w:t>
            </w:r>
            <w:r w:rsidRPr="00930F7B" w:rsidR="006B58F7">
              <w:rPr>
                <w:sz w:val="20"/>
                <w:szCs w:val="16"/>
              </w:rPr>
              <w:t xml:space="preserve">d’une expérience </w:t>
            </w:r>
            <w:r w:rsidRPr="00930F7B" w:rsidR="0032454B">
              <w:rPr>
                <w:sz w:val="20"/>
                <w:szCs w:val="16"/>
              </w:rPr>
              <w:t>en tant qu’assistant</w:t>
            </w:r>
            <w:r w:rsidRPr="00930F7B" w:rsidR="00B00130">
              <w:rPr>
                <w:color w:val="8064A2" w:themeColor="accent4"/>
                <w:sz w:val="20"/>
                <w:szCs w:val="16"/>
              </w:rPr>
              <w:t>.</w:t>
            </w:r>
          </w:p>
          <w:p w:rsidRPr="00930F7B" w:rsidR="00BD59D7" w:rsidP="00BD59D7" w:rsidRDefault="00BD59D7" w14:paraId="70EE734D" w14:textId="77777777">
            <w:pPr>
              <w:ind w:right="34"/>
              <w:contextualSpacing/>
              <w:rPr>
                <w:sz w:val="20"/>
                <w:szCs w:val="16"/>
              </w:rPr>
            </w:pPr>
          </w:p>
          <w:p w:rsidRPr="00930F7B" w:rsidR="00D134DF" w:rsidP="00220540" w:rsidRDefault="00BD59D7" w14:paraId="06CA48F0" w14:textId="7EFCE41D">
            <w:pPr>
              <w:spacing w:after="200" w:line="276" w:lineRule="auto"/>
              <w:rPr>
                <w:sz w:val="20"/>
                <w:szCs w:val="20"/>
              </w:rPr>
            </w:pPr>
            <w:r w:rsidRPr="15B0943C" w:rsidR="65308C55">
              <w:rPr>
                <w:color w:val="8064A2" w:themeColor="accent4" w:themeTint="FF" w:themeShade="FF"/>
                <w:sz w:val="20"/>
                <w:szCs w:val="20"/>
              </w:rPr>
              <w:t>Rigoureux</w:t>
            </w:r>
            <w:r w:rsidRPr="15B0943C" w:rsidR="65308C55">
              <w:rPr>
                <w:sz w:val="20"/>
                <w:szCs w:val="20"/>
              </w:rPr>
              <w:t xml:space="preserve"> dans votre travail, vous faites preuve de </w:t>
            </w:r>
            <w:r w:rsidRPr="15B0943C" w:rsidR="65308C55">
              <w:rPr>
                <w:color w:val="8064A2" w:themeColor="accent4" w:themeTint="FF" w:themeShade="FF"/>
                <w:sz w:val="20"/>
                <w:szCs w:val="20"/>
              </w:rPr>
              <w:t>méthode</w:t>
            </w:r>
            <w:r w:rsidRPr="15B0943C" w:rsidR="65308C55">
              <w:rPr>
                <w:sz w:val="20"/>
                <w:szCs w:val="20"/>
              </w:rPr>
              <w:t xml:space="preserve"> et de </w:t>
            </w:r>
            <w:r w:rsidRPr="15B0943C" w:rsidR="65308C55">
              <w:rPr>
                <w:color w:val="8064A2" w:themeColor="accent4" w:themeTint="FF" w:themeShade="FF"/>
                <w:sz w:val="20"/>
                <w:szCs w:val="20"/>
              </w:rPr>
              <w:t>précision</w:t>
            </w:r>
            <w:r w:rsidRPr="15B0943C" w:rsidR="65308C55">
              <w:rPr>
                <w:sz w:val="20"/>
                <w:szCs w:val="20"/>
              </w:rPr>
              <w:t xml:space="preserve"> : vous procédez aux vérifications d’usage prévues dans les procédures ainsi qu’aux contrôles nécessaires, et garantissez ainsi des opérations/documents </w:t>
            </w:r>
            <w:r w:rsidRPr="15B0943C" w:rsidR="65308C55">
              <w:rPr>
                <w:color w:val="8064A2" w:themeColor="accent4" w:themeTint="FF" w:themeShade="FF"/>
                <w:sz w:val="20"/>
                <w:szCs w:val="20"/>
              </w:rPr>
              <w:t>fiables</w:t>
            </w:r>
            <w:r w:rsidRPr="15B0943C" w:rsidR="65308C55">
              <w:rPr>
                <w:sz w:val="20"/>
                <w:szCs w:val="20"/>
              </w:rPr>
              <w:t xml:space="preserve">. </w:t>
            </w:r>
            <w:r w:rsidRPr="15B0943C" w:rsidR="0F65BE1A">
              <w:rPr>
                <w:sz w:val="20"/>
                <w:szCs w:val="20"/>
              </w:rPr>
              <w:t xml:space="preserve">Vous savez travailler en </w:t>
            </w:r>
            <w:r w:rsidRPr="15B0943C" w:rsidR="0F65BE1A">
              <w:rPr>
                <w:color w:val="8064A2" w:themeColor="accent4" w:themeTint="FF" w:themeShade="FF"/>
                <w:sz w:val="20"/>
                <w:szCs w:val="20"/>
              </w:rPr>
              <w:t>autonomie</w:t>
            </w:r>
            <w:r w:rsidRPr="15B0943C" w:rsidR="0F65BE1A">
              <w:rPr>
                <w:sz w:val="20"/>
                <w:szCs w:val="20"/>
              </w:rPr>
              <w:t xml:space="preserve"> et être </w:t>
            </w:r>
            <w:r w:rsidRPr="15B0943C" w:rsidR="0F65BE1A">
              <w:rPr>
                <w:color w:val="8064A2" w:themeColor="accent4" w:themeTint="FF" w:themeShade="FF"/>
                <w:sz w:val="20"/>
                <w:szCs w:val="20"/>
              </w:rPr>
              <w:t>force de proposition</w:t>
            </w:r>
            <w:r w:rsidRPr="15B0943C" w:rsidR="0272AAD7">
              <w:rPr>
                <w:color w:val="8064A2" w:themeColor="accent4" w:themeTint="FF" w:themeShade="FF"/>
                <w:sz w:val="20"/>
                <w:szCs w:val="20"/>
              </w:rPr>
              <w:t>.</w:t>
            </w:r>
          </w:p>
          <w:p w:rsidR="0272AAD7" w:rsidP="15B0943C" w:rsidRDefault="0272AAD7" w14:paraId="5D1B6B2C" w14:textId="303CBCC0">
            <w:pPr>
              <w:spacing/>
              <w:ind w:right="34"/>
              <w:contextualSpacing w:val="1"/>
              <w:rPr>
                <w:sz w:val="20"/>
                <w:szCs w:val="20"/>
              </w:rPr>
            </w:pPr>
            <w:r w:rsidRPr="15B0943C" w:rsidR="0272AAD7">
              <w:rPr>
                <w:sz w:val="20"/>
                <w:szCs w:val="20"/>
              </w:rPr>
              <w:t>Idéalement</w:t>
            </w:r>
            <w:r w:rsidRPr="15B0943C" w:rsidR="150BF6EB">
              <w:rPr>
                <w:sz w:val="20"/>
                <w:szCs w:val="20"/>
              </w:rPr>
              <w:t>,</w:t>
            </w:r>
            <w:r w:rsidRPr="15B0943C" w:rsidR="0272AAD7">
              <w:rPr>
                <w:sz w:val="20"/>
                <w:szCs w:val="20"/>
              </w:rPr>
              <w:t xml:space="preserve"> </w:t>
            </w:r>
            <w:r w:rsidRPr="15B0943C" w:rsidR="65BBA224">
              <w:rPr>
                <w:sz w:val="20"/>
                <w:szCs w:val="20"/>
              </w:rPr>
              <w:t>vous</w:t>
            </w:r>
            <w:r w:rsidRPr="15B0943C" w:rsidR="0272AAD7">
              <w:rPr>
                <w:sz w:val="20"/>
                <w:szCs w:val="20"/>
              </w:rPr>
              <w:t xml:space="preserve"> </w:t>
            </w:r>
            <w:r w:rsidRPr="15B0943C" w:rsidR="65BBA224">
              <w:rPr>
                <w:sz w:val="20"/>
                <w:szCs w:val="20"/>
              </w:rPr>
              <w:t xml:space="preserve">possédez une </w:t>
            </w:r>
            <w:r w:rsidRPr="15B0943C" w:rsidR="0272AAD7">
              <w:rPr>
                <w:color w:val="8064A2" w:themeColor="accent4" w:themeTint="FF" w:themeShade="FF"/>
                <w:sz w:val="20"/>
                <w:szCs w:val="20"/>
              </w:rPr>
              <w:t xml:space="preserve">connaissance du </w:t>
            </w:r>
            <w:r w:rsidRPr="15B0943C" w:rsidR="6DAE4784">
              <w:rPr>
                <w:color w:val="8064A2" w:themeColor="accent4" w:themeTint="FF" w:themeShade="FF"/>
                <w:sz w:val="20"/>
                <w:szCs w:val="20"/>
              </w:rPr>
              <w:t xml:space="preserve">monde du </w:t>
            </w:r>
            <w:r w:rsidRPr="15B0943C" w:rsidR="3192B353">
              <w:rPr>
                <w:color w:val="8064A2" w:themeColor="accent4" w:themeTint="FF" w:themeShade="FF"/>
                <w:sz w:val="20"/>
                <w:szCs w:val="20"/>
              </w:rPr>
              <w:t>bâtiment</w:t>
            </w:r>
            <w:r w:rsidRPr="15B0943C" w:rsidR="508EDF89">
              <w:rPr>
                <w:sz w:val="20"/>
                <w:szCs w:val="20"/>
              </w:rPr>
              <w:t>.</w:t>
            </w:r>
          </w:p>
          <w:p w:rsidR="15B0943C" w:rsidP="15B0943C" w:rsidRDefault="15B0943C" w14:paraId="75D8919C" w14:textId="375C6CF9">
            <w:pPr>
              <w:spacing/>
              <w:ind w:right="34"/>
              <w:contextualSpacing w:val="1"/>
              <w:rPr>
                <w:sz w:val="20"/>
                <w:szCs w:val="20"/>
              </w:rPr>
            </w:pPr>
          </w:p>
          <w:p w:rsidRPr="00930F7B" w:rsidR="00D134DF" w:rsidP="0063528A" w:rsidRDefault="0063528A" w14:paraId="195CCB53" w14:textId="77777777">
            <w:pPr>
              <w:spacing w:after="200" w:line="276" w:lineRule="auto"/>
              <w:rPr>
                <w:sz w:val="20"/>
                <w:szCs w:val="16"/>
              </w:rPr>
            </w:pPr>
            <w:r w:rsidRPr="00930F7B">
              <w:rPr>
                <w:sz w:val="20"/>
                <w:szCs w:val="16"/>
              </w:rPr>
              <w:t xml:space="preserve">Vous êtes </w:t>
            </w:r>
            <w:r w:rsidRPr="00930F7B">
              <w:rPr>
                <w:color w:val="8064A2" w:themeColor="accent4"/>
                <w:sz w:val="20"/>
                <w:szCs w:val="16"/>
              </w:rPr>
              <w:t>respectueux des process, des délais</w:t>
            </w:r>
            <w:r w:rsidRPr="00930F7B">
              <w:rPr>
                <w:sz w:val="20"/>
                <w:szCs w:val="16"/>
              </w:rPr>
              <w:t xml:space="preserve"> et de la </w:t>
            </w:r>
            <w:r w:rsidRPr="00930F7B">
              <w:rPr>
                <w:color w:val="8064A2" w:themeColor="accent4"/>
                <w:sz w:val="20"/>
                <w:szCs w:val="16"/>
              </w:rPr>
              <w:t>confidentialité</w:t>
            </w:r>
            <w:r w:rsidRPr="00930F7B">
              <w:rPr>
                <w:sz w:val="20"/>
                <w:szCs w:val="16"/>
              </w:rPr>
              <w:t>.</w:t>
            </w:r>
          </w:p>
          <w:p w:rsidRPr="00930F7B" w:rsidR="00BD59D7" w:rsidP="15B0943C" w:rsidRDefault="00D134DF" w14:paraId="17F0E21B" w14:textId="0EB5BD91">
            <w:pPr>
              <w:spacing/>
              <w:ind w:right="34"/>
              <w:contextualSpacing w:val="1"/>
              <w:rPr>
                <w:sz w:val="20"/>
                <w:szCs w:val="20"/>
              </w:rPr>
            </w:pPr>
            <w:r w:rsidRPr="15B0943C" w:rsidR="1CC2B494">
              <w:rPr>
                <w:sz w:val="20"/>
                <w:szCs w:val="20"/>
              </w:rPr>
              <w:t xml:space="preserve">Enfin, votre </w:t>
            </w:r>
            <w:r w:rsidRPr="15B0943C" w:rsidR="1CC2B494">
              <w:rPr>
                <w:color w:val="8064A2" w:themeColor="accent4" w:themeTint="FF" w:themeShade="FF"/>
                <w:sz w:val="20"/>
                <w:szCs w:val="20"/>
              </w:rPr>
              <w:t>ponctualité</w:t>
            </w:r>
            <w:r w:rsidRPr="15B0943C" w:rsidR="1CC2B494">
              <w:rPr>
                <w:sz w:val="20"/>
                <w:szCs w:val="20"/>
              </w:rPr>
              <w:t xml:space="preserve"> et votre </w:t>
            </w:r>
            <w:r w:rsidRPr="15B0943C" w:rsidR="1CC2B494">
              <w:rPr>
                <w:color w:val="8064A2" w:themeColor="accent4" w:themeTint="FF" w:themeShade="FF"/>
                <w:sz w:val="20"/>
                <w:szCs w:val="20"/>
              </w:rPr>
              <w:t>dynamisme</w:t>
            </w:r>
            <w:r w:rsidRPr="15B0943C" w:rsidR="1CC2B494">
              <w:rPr>
                <w:sz w:val="20"/>
                <w:szCs w:val="20"/>
              </w:rPr>
              <w:t xml:space="preserve"> </w:t>
            </w:r>
            <w:r w:rsidRPr="15B0943C" w:rsidR="5606C0D3">
              <w:rPr>
                <w:sz w:val="20"/>
                <w:szCs w:val="20"/>
              </w:rPr>
              <w:t>s</w:t>
            </w:r>
            <w:r w:rsidRPr="15B0943C" w:rsidR="1CC2B494">
              <w:rPr>
                <w:sz w:val="20"/>
                <w:szCs w:val="20"/>
              </w:rPr>
              <w:t>eront</w:t>
            </w:r>
            <w:r w:rsidRPr="15B0943C" w:rsidR="1CC2B494">
              <w:rPr>
                <w:sz w:val="20"/>
                <w:szCs w:val="20"/>
              </w:rPr>
              <w:t xml:space="preserve"> également appréciés.</w:t>
            </w:r>
          </w:p>
          <w:p w:rsidRPr="00930F7B" w:rsidR="00B00130" w:rsidP="15B0943C" w:rsidRDefault="00B00130" w14:paraId="0F1EED12" w14:textId="1A63ABE0">
            <w:pPr>
              <w:pStyle w:val="Normal"/>
              <w:spacing/>
              <w:ind w:right="34"/>
              <w:contextualSpacing w:val="1"/>
              <w:rPr>
                <w:sz w:val="20"/>
                <w:szCs w:val="20"/>
              </w:rPr>
            </w:pPr>
          </w:p>
          <w:p w:rsidR="00B00130" w:rsidP="00B00130" w:rsidRDefault="00B00130" w14:paraId="3079750D" w14:textId="0695BCB1">
            <w:pPr>
              <w:ind w:right="34"/>
              <w:contextualSpacing/>
              <w:rPr>
                <w:sz w:val="20"/>
                <w:szCs w:val="16"/>
              </w:rPr>
            </w:pPr>
            <w:r w:rsidRPr="00930F7B">
              <w:rPr>
                <w:sz w:val="20"/>
                <w:szCs w:val="16"/>
              </w:rPr>
              <w:t xml:space="preserve">A l’aise avec </w:t>
            </w:r>
            <w:r w:rsidRPr="00930F7B">
              <w:rPr>
                <w:color w:val="8064A2" w:themeColor="accent4"/>
                <w:sz w:val="20"/>
                <w:szCs w:val="16"/>
              </w:rPr>
              <w:t xml:space="preserve">le </w:t>
            </w:r>
            <w:proofErr w:type="spellStart"/>
            <w:r w:rsidRPr="00930F7B">
              <w:rPr>
                <w:color w:val="8064A2" w:themeColor="accent4"/>
                <w:sz w:val="20"/>
                <w:szCs w:val="16"/>
              </w:rPr>
              <w:t>pack-office</w:t>
            </w:r>
            <w:proofErr w:type="spellEnd"/>
            <w:r w:rsidRPr="00930F7B">
              <w:rPr>
                <w:sz w:val="20"/>
                <w:szCs w:val="16"/>
              </w:rPr>
              <w:t>.</w:t>
            </w:r>
          </w:p>
          <w:p w:rsidRPr="00930F7B" w:rsidR="00B00130" w:rsidP="008F28C7" w:rsidRDefault="00B00130" w14:paraId="3E8C3F53" w14:textId="77777777">
            <w:pPr>
              <w:ind w:right="34"/>
              <w:contextualSpacing/>
              <w:rPr>
                <w:sz w:val="20"/>
                <w:szCs w:val="16"/>
              </w:rPr>
            </w:pPr>
          </w:p>
        </w:tc>
      </w:tr>
    </w:tbl>
    <w:p w:rsidR="00930F7B" w:rsidP="00930F7B" w:rsidRDefault="00930F7B" w14:paraId="7C4227ED" w14:textId="77777777">
      <w:pPr>
        <w:ind w:right="-24"/>
      </w:pPr>
    </w:p>
    <w:p w:rsidR="00930F7B" w:rsidP="00930F7B" w:rsidRDefault="00930F7B" w14:paraId="40F840BE" w14:textId="0ED88993">
      <w:pPr>
        <w:ind w:left="927" w:right="849"/>
        <w:jc w:val="center"/>
        <w:rPr>
          <w:i/>
          <w:iCs/>
          <w:sz w:val="18"/>
          <w:szCs w:val="18"/>
        </w:rPr>
      </w:pPr>
      <w:r w:rsidRPr="00930F7B">
        <w:rPr>
          <w:i/>
          <w:iCs/>
          <w:sz w:val="18"/>
          <w:szCs w:val="18"/>
          <w:u w:val="single"/>
        </w:rPr>
        <w:t>Périmètre :</w:t>
      </w:r>
      <w:r w:rsidRPr="00930F7B">
        <w:rPr>
          <w:i/>
          <w:iCs/>
          <w:sz w:val="18"/>
          <w:szCs w:val="18"/>
        </w:rPr>
        <w:t xml:space="preserve"> Intervention sur les trois campus, Paris, Reims et Rouen, tout immeuble et copropriété de l’ICP ainsi que tout nouveau campus qui viendrait à ouvrir.</w:t>
      </w:r>
      <w:r>
        <w:rPr>
          <w:i/>
          <w:iCs/>
          <w:sz w:val="18"/>
          <w:szCs w:val="18"/>
        </w:rPr>
        <w:t xml:space="preserve"> </w:t>
      </w:r>
      <w:r w:rsidRPr="00930F7B">
        <w:rPr>
          <w:i/>
          <w:iCs/>
          <w:sz w:val="18"/>
          <w:szCs w:val="18"/>
        </w:rPr>
        <w:t xml:space="preserve">Le poste proposé est un </w:t>
      </w:r>
      <w:r w:rsidRPr="00930F7B">
        <w:rPr>
          <w:i/>
          <w:iCs/>
          <w:color w:val="5F497A" w:themeColor="accent4" w:themeShade="BF"/>
          <w:sz w:val="18"/>
          <w:szCs w:val="18"/>
        </w:rPr>
        <w:t xml:space="preserve">CDI </w:t>
      </w:r>
      <w:r w:rsidRPr="00930F7B">
        <w:rPr>
          <w:i/>
          <w:iCs/>
          <w:sz w:val="18"/>
          <w:szCs w:val="18"/>
        </w:rPr>
        <w:t xml:space="preserve">en </w:t>
      </w:r>
      <w:r w:rsidRPr="00930F7B">
        <w:rPr>
          <w:i/>
          <w:iCs/>
          <w:color w:val="5F497A" w:themeColor="accent4" w:themeShade="BF"/>
          <w:sz w:val="18"/>
          <w:szCs w:val="18"/>
        </w:rPr>
        <w:t xml:space="preserve">temps plein </w:t>
      </w:r>
      <w:r w:rsidRPr="00930F7B">
        <w:rPr>
          <w:i/>
          <w:iCs/>
          <w:sz w:val="18"/>
          <w:szCs w:val="18"/>
        </w:rPr>
        <w:t xml:space="preserve">à pourvoir </w:t>
      </w:r>
      <w:r w:rsidRPr="00930F7B">
        <w:rPr>
          <w:i/>
          <w:iCs/>
          <w:color w:val="5F497A" w:themeColor="accent4" w:themeShade="BF"/>
          <w:sz w:val="18"/>
          <w:szCs w:val="18"/>
        </w:rPr>
        <w:t>dès que possible</w:t>
      </w:r>
      <w:r w:rsidRPr="00930F7B">
        <w:rPr>
          <w:i/>
          <w:iCs/>
          <w:sz w:val="18"/>
          <w:szCs w:val="18"/>
        </w:rPr>
        <w:t>.</w:t>
      </w:r>
      <w:r>
        <w:rPr>
          <w:i/>
          <w:iCs/>
          <w:sz w:val="18"/>
          <w:szCs w:val="18"/>
        </w:rPr>
        <w:t xml:space="preserve"> </w:t>
      </w:r>
    </w:p>
    <w:p w:rsidRPr="00930F7B" w:rsidR="007D74E7" w:rsidP="00930F7B" w:rsidRDefault="00930F7B" w14:paraId="32B4B927" w14:textId="2254E8C7">
      <w:pPr>
        <w:ind w:left="927" w:right="849"/>
        <w:jc w:val="center"/>
        <w:rPr>
          <w:i/>
          <w:iCs/>
          <w:sz w:val="18"/>
          <w:szCs w:val="18"/>
        </w:rPr>
      </w:pPr>
      <w:r w:rsidRPr="00930F7B">
        <w:rPr>
          <w:i/>
          <w:iCs/>
          <w:sz w:val="18"/>
          <w:szCs w:val="18"/>
        </w:rPr>
        <w:t xml:space="preserve">Vous pouvez envoyer votre candidature à l’adresse suivante : </w:t>
      </w:r>
      <w:hyperlink w:history="1" r:id="rId13">
        <w:r w:rsidRPr="00930F7B">
          <w:rPr>
            <w:rStyle w:val="Lienhypertexte"/>
            <w:i/>
            <w:iCs/>
            <w:sz w:val="18"/>
            <w:szCs w:val="18"/>
          </w:rPr>
          <w:t>recrutement@icp.fr</w:t>
        </w:r>
      </w:hyperlink>
      <w:r w:rsidRPr="00930F7B">
        <w:rPr>
          <w:i/>
          <w:iCs/>
          <w:sz w:val="18"/>
          <w:szCs w:val="18"/>
        </w:rPr>
        <w:t xml:space="preserve"> </w:t>
      </w:r>
    </w:p>
    <w:sectPr w:rsidRPr="00930F7B" w:rsidR="007D74E7" w:rsidSect="00624DDE">
      <w:pgSz w:w="11906" w:h="16838" w:orient="portrait"/>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77A"/>
    <w:multiLevelType w:val="hybridMultilevel"/>
    <w:tmpl w:val="4CFE3FE6"/>
    <w:lvl w:ilvl="0" w:tplc="99503BA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8EE0560"/>
    <w:multiLevelType w:val="hybridMultilevel"/>
    <w:tmpl w:val="6F347BC2"/>
    <w:lvl w:ilvl="0" w:tplc="8E3041B6">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A64142B"/>
    <w:multiLevelType w:val="hybridMultilevel"/>
    <w:tmpl w:val="37447C9C"/>
    <w:lvl w:ilvl="0" w:tplc="1F50B390">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A987469"/>
    <w:multiLevelType w:val="hybridMultilevel"/>
    <w:tmpl w:val="7F24F964"/>
    <w:lvl w:ilvl="0" w:tplc="F0103D42">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40397E39"/>
    <w:multiLevelType w:val="hybridMultilevel"/>
    <w:tmpl w:val="631EEA6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70B81932"/>
    <w:multiLevelType w:val="hybridMultilevel"/>
    <w:tmpl w:val="286E7524"/>
    <w:lvl w:ilvl="0" w:tplc="10AC0236">
      <w:start w:val="315"/>
      <w:numFmt w:val="bullet"/>
      <w:lvlText w:val="-"/>
      <w:lvlJc w:val="left"/>
      <w:pPr>
        <w:ind w:left="720" w:hanging="360"/>
      </w:pPr>
      <w:rPr>
        <w:rFonts w:hint="default" w:ascii="Calibri" w:hAnsi="Calibri" w:eastAsiaTheme="minorHAnsi" w:cstheme="minorBidi"/>
        <w:b w:val="0"/>
        <w:color w:val="auto"/>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7B194172"/>
    <w:multiLevelType w:val="hybridMultilevel"/>
    <w:tmpl w:val="0DD26D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7DC53F04"/>
    <w:multiLevelType w:val="hybridMultilevel"/>
    <w:tmpl w:val="BE08E1DE"/>
    <w:lvl w:ilvl="0" w:tplc="DD0A71F2">
      <w:numFmt w:val="bullet"/>
      <w:lvlText w:val="-"/>
      <w:lvlJc w:val="left"/>
      <w:pPr>
        <w:ind w:left="1080" w:hanging="360"/>
      </w:pPr>
      <w:rPr>
        <w:rFonts w:hint="default" w:ascii="Calibri" w:hAnsi="Calibri" w:cs="Calibri"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num w:numId="1" w16cid:durableId="108938249">
    <w:abstractNumId w:val="0"/>
  </w:num>
  <w:num w:numId="2" w16cid:durableId="2070490929">
    <w:abstractNumId w:val="5"/>
  </w:num>
  <w:num w:numId="3" w16cid:durableId="1905407167">
    <w:abstractNumId w:val="1"/>
  </w:num>
  <w:num w:numId="4" w16cid:durableId="431054182">
    <w:abstractNumId w:val="3"/>
  </w:num>
  <w:num w:numId="5" w16cid:durableId="46076119">
    <w:abstractNumId w:val="7"/>
  </w:num>
  <w:num w:numId="6" w16cid:durableId="1441990021">
    <w:abstractNumId w:val="2"/>
  </w:num>
  <w:num w:numId="7" w16cid:durableId="775642009">
    <w:abstractNumId w:val="4"/>
  </w:num>
  <w:num w:numId="8" w16cid:durableId="1798797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47"/>
    <w:rsid w:val="00001810"/>
    <w:rsid w:val="0001327F"/>
    <w:rsid w:val="00017874"/>
    <w:rsid w:val="00021651"/>
    <w:rsid w:val="00044B3B"/>
    <w:rsid w:val="00061826"/>
    <w:rsid w:val="00066627"/>
    <w:rsid w:val="00066893"/>
    <w:rsid w:val="00074671"/>
    <w:rsid w:val="000778EA"/>
    <w:rsid w:val="000A6274"/>
    <w:rsid w:val="000C7987"/>
    <w:rsid w:val="000E0EC9"/>
    <w:rsid w:val="000E428E"/>
    <w:rsid w:val="000F6131"/>
    <w:rsid w:val="00102B82"/>
    <w:rsid w:val="00107E07"/>
    <w:rsid w:val="001133AB"/>
    <w:rsid w:val="0014791F"/>
    <w:rsid w:val="001535B4"/>
    <w:rsid w:val="001571EA"/>
    <w:rsid w:val="00157CEF"/>
    <w:rsid w:val="00164AB3"/>
    <w:rsid w:val="00171E17"/>
    <w:rsid w:val="00180471"/>
    <w:rsid w:val="00185A9A"/>
    <w:rsid w:val="00193355"/>
    <w:rsid w:val="001A1E96"/>
    <w:rsid w:val="001A271D"/>
    <w:rsid w:val="001A4E09"/>
    <w:rsid w:val="001A6735"/>
    <w:rsid w:val="001A7470"/>
    <w:rsid w:val="001B44F0"/>
    <w:rsid w:val="001B553B"/>
    <w:rsid w:val="001B6C2C"/>
    <w:rsid w:val="001C183C"/>
    <w:rsid w:val="001C4C26"/>
    <w:rsid w:val="001D19A2"/>
    <w:rsid w:val="001E08A8"/>
    <w:rsid w:val="002049D4"/>
    <w:rsid w:val="00220540"/>
    <w:rsid w:val="002438E9"/>
    <w:rsid w:val="00256A97"/>
    <w:rsid w:val="002632CB"/>
    <w:rsid w:val="00267F63"/>
    <w:rsid w:val="0027039A"/>
    <w:rsid w:val="00274694"/>
    <w:rsid w:val="002873FA"/>
    <w:rsid w:val="002A5692"/>
    <w:rsid w:val="002D3CB9"/>
    <w:rsid w:val="002E3D3D"/>
    <w:rsid w:val="002F54A9"/>
    <w:rsid w:val="002F78F4"/>
    <w:rsid w:val="0030649D"/>
    <w:rsid w:val="0032454B"/>
    <w:rsid w:val="00362C77"/>
    <w:rsid w:val="00386E77"/>
    <w:rsid w:val="003B495E"/>
    <w:rsid w:val="003C0E95"/>
    <w:rsid w:val="003C6105"/>
    <w:rsid w:val="003E27A4"/>
    <w:rsid w:val="003E7B06"/>
    <w:rsid w:val="003F5F4F"/>
    <w:rsid w:val="00420DA7"/>
    <w:rsid w:val="00434312"/>
    <w:rsid w:val="00442416"/>
    <w:rsid w:val="00451F5F"/>
    <w:rsid w:val="00455433"/>
    <w:rsid w:val="0046710E"/>
    <w:rsid w:val="00470B93"/>
    <w:rsid w:val="00471694"/>
    <w:rsid w:val="00491CB4"/>
    <w:rsid w:val="004B4BF3"/>
    <w:rsid w:val="004B4C53"/>
    <w:rsid w:val="004C4CAF"/>
    <w:rsid w:val="004D2D86"/>
    <w:rsid w:val="004D473B"/>
    <w:rsid w:val="004E7900"/>
    <w:rsid w:val="004F6BE3"/>
    <w:rsid w:val="0051478C"/>
    <w:rsid w:val="00540CCE"/>
    <w:rsid w:val="00543536"/>
    <w:rsid w:val="00550B35"/>
    <w:rsid w:val="00557D06"/>
    <w:rsid w:val="00572F56"/>
    <w:rsid w:val="0057341C"/>
    <w:rsid w:val="00575458"/>
    <w:rsid w:val="0058234A"/>
    <w:rsid w:val="005B4F74"/>
    <w:rsid w:val="005C5A5C"/>
    <w:rsid w:val="005D10E7"/>
    <w:rsid w:val="005D2326"/>
    <w:rsid w:val="005D5741"/>
    <w:rsid w:val="005E5F5D"/>
    <w:rsid w:val="005F03A9"/>
    <w:rsid w:val="00601C85"/>
    <w:rsid w:val="00615C16"/>
    <w:rsid w:val="00620C46"/>
    <w:rsid w:val="00624985"/>
    <w:rsid w:val="00624DDE"/>
    <w:rsid w:val="0063528A"/>
    <w:rsid w:val="00675C04"/>
    <w:rsid w:val="006813E6"/>
    <w:rsid w:val="0068470F"/>
    <w:rsid w:val="00690574"/>
    <w:rsid w:val="00693394"/>
    <w:rsid w:val="00695D34"/>
    <w:rsid w:val="006B26CE"/>
    <w:rsid w:val="006B58F7"/>
    <w:rsid w:val="006C22F5"/>
    <w:rsid w:val="006D1300"/>
    <w:rsid w:val="006D1E71"/>
    <w:rsid w:val="006D3FFD"/>
    <w:rsid w:val="007073CB"/>
    <w:rsid w:val="00714376"/>
    <w:rsid w:val="0072147C"/>
    <w:rsid w:val="00735338"/>
    <w:rsid w:val="007357BD"/>
    <w:rsid w:val="00735ED2"/>
    <w:rsid w:val="00742569"/>
    <w:rsid w:val="0074414D"/>
    <w:rsid w:val="00746F3E"/>
    <w:rsid w:val="00753CC3"/>
    <w:rsid w:val="00774ECF"/>
    <w:rsid w:val="007A5C9C"/>
    <w:rsid w:val="007B5A37"/>
    <w:rsid w:val="007C1001"/>
    <w:rsid w:val="007C3797"/>
    <w:rsid w:val="007D58D4"/>
    <w:rsid w:val="007D74E7"/>
    <w:rsid w:val="007F4FC4"/>
    <w:rsid w:val="0080120A"/>
    <w:rsid w:val="00807524"/>
    <w:rsid w:val="00831BFD"/>
    <w:rsid w:val="00854905"/>
    <w:rsid w:val="00861AA8"/>
    <w:rsid w:val="00861F48"/>
    <w:rsid w:val="008908E0"/>
    <w:rsid w:val="008D3BC7"/>
    <w:rsid w:val="008D632A"/>
    <w:rsid w:val="008E0621"/>
    <w:rsid w:val="008E1605"/>
    <w:rsid w:val="008F28C7"/>
    <w:rsid w:val="00910C9F"/>
    <w:rsid w:val="009126CA"/>
    <w:rsid w:val="00916E3B"/>
    <w:rsid w:val="00920F5A"/>
    <w:rsid w:val="00926E58"/>
    <w:rsid w:val="00930F7B"/>
    <w:rsid w:val="00943EB9"/>
    <w:rsid w:val="009740C6"/>
    <w:rsid w:val="00985F2F"/>
    <w:rsid w:val="009864AE"/>
    <w:rsid w:val="009916C4"/>
    <w:rsid w:val="00997228"/>
    <w:rsid w:val="009B56DC"/>
    <w:rsid w:val="009D48A9"/>
    <w:rsid w:val="009E7F0D"/>
    <w:rsid w:val="00A016C1"/>
    <w:rsid w:val="00A05801"/>
    <w:rsid w:val="00A21E88"/>
    <w:rsid w:val="00A23BF0"/>
    <w:rsid w:val="00A33DCB"/>
    <w:rsid w:val="00A37A6B"/>
    <w:rsid w:val="00A453BC"/>
    <w:rsid w:val="00A47C26"/>
    <w:rsid w:val="00A50F2E"/>
    <w:rsid w:val="00A6283E"/>
    <w:rsid w:val="00A825A5"/>
    <w:rsid w:val="00A93CB1"/>
    <w:rsid w:val="00AA574D"/>
    <w:rsid w:val="00AB5571"/>
    <w:rsid w:val="00AD64AA"/>
    <w:rsid w:val="00AD71F0"/>
    <w:rsid w:val="00AE0E6C"/>
    <w:rsid w:val="00B00130"/>
    <w:rsid w:val="00B036C3"/>
    <w:rsid w:val="00B04F1B"/>
    <w:rsid w:val="00B1654F"/>
    <w:rsid w:val="00B1723F"/>
    <w:rsid w:val="00B463DD"/>
    <w:rsid w:val="00B6477D"/>
    <w:rsid w:val="00B67CF2"/>
    <w:rsid w:val="00B719B0"/>
    <w:rsid w:val="00B8087F"/>
    <w:rsid w:val="00B82B3B"/>
    <w:rsid w:val="00B91425"/>
    <w:rsid w:val="00BA1ACF"/>
    <w:rsid w:val="00BA41B4"/>
    <w:rsid w:val="00BB0548"/>
    <w:rsid w:val="00BB3B76"/>
    <w:rsid w:val="00BB40A2"/>
    <w:rsid w:val="00BB567A"/>
    <w:rsid w:val="00BD59D7"/>
    <w:rsid w:val="00BF0887"/>
    <w:rsid w:val="00C006C3"/>
    <w:rsid w:val="00C2026C"/>
    <w:rsid w:val="00C22B4B"/>
    <w:rsid w:val="00C430CB"/>
    <w:rsid w:val="00C62EC7"/>
    <w:rsid w:val="00C751EE"/>
    <w:rsid w:val="00C91A00"/>
    <w:rsid w:val="00CC168C"/>
    <w:rsid w:val="00CC5208"/>
    <w:rsid w:val="00CD5DA9"/>
    <w:rsid w:val="00CF056A"/>
    <w:rsid w:val="00CF4B38"/>
    <w:rsid w:val="00CF53A0"/>
    <w:rsid w:val="00D07A32"/>
    <w:rsid w:val="00D134DF"/>
    <w:rsid w:val="00D1765D"/>
    <w:rsid w:val="00D41D92"/>
    <w:rsid w:val="00D445A7"/>
    <w:rsid w:val="00D45DE7"/>
    <w:rsid w:val="00DB46DC"/>
    <w:rsid w:val="00DB6403"/>
    <w:rsid w:val="00DB678F"/>
    <w:rsid w:val="00DC003A"/>
    <w:rsid w:val="00DF4D15"/>
    <w:rsid w:val="00E113BE"/>
    <w:rsid w:val="00E118A3"/>
    <w:rsid w:val="00E1391D"/>
    <w:rsid w:val="00E35FBD"/>
    <w:rsid w:val="00E36EDC"/>
    <w:rsid w:val="00E374FF"/>
    <w:rsid w:val="00E532D4"/>
    <w:rsid w:val="00E65FFE"/>
    <w:rsid w:val="00E77AF2"/>
    <w:rsid w:val="00E8513C"/>
    <w:rsid w:val="00EB363C"/>
    <w:rsid w:val="00EC17FF"/>
    <w:rsid w:val="00EC18C8"/>
    <w:rsid w:val="00EC4F35"/>
    <w:rsid w:val="00ED0112"/>
    <w:rsid w:val="00ED2ABF"/>
    <w:rsid w:val="00ED3E87"/>
    <w:rsid w:val="00EF1343"/>
    <w:rsid w:val="00F225B3"/>
    <w:rsid w:val="00F2633A"/>
    <w:rsid w:val="00F34E06"/>
    <w:rsid w:val="00F36042"/>
    <w:rsid w:val="00F5198D"/>
    <w:rsid w:val="00F55C4B"/>
    <w:rsid w:val="00F807E4"/>
    <w:rsid w:val="00F8182F"/>
    <w:rsid w:val="00F907D3"/>
    <w:rsid w:val="00F96DAE"/>
    <w:rsid w:val="00FA05BD"/>
    <w:rsid w:val="00FA53EE"/>
    <w:rsid w:val="00FB5BF6"/>
    <w:rsid w:val="00FB7447"/>
    <w:rsid w:val="00FD6DA0"/>
    <w:rsid w:val="00FD716A"/>
    <w:rsid w:val="00FE000F"/>
    <w:rsid w:val="00FE2EDB"/>
    <w:rsid w:val="00FE3255"/>
    <w:rsid w:val="00FE6130"/>
    <w:rsid w:val="0272AAD7"/>
    <w:rsid w:val="0F65BE1A"/>
    <w:rsid w:val="150BF6EB"/>
    <w:rsid w:val="15B0943C"/>
    <w:rsid w:val="1CC2B494"/>
    <w:rsid w:val="28799408"/>
    <w:rsid w:val="29A5EA91"/>
    <w:rsid w:val="3192B353"/>
    <w:rsid w:val="39AE95D2"/>
    <w:rsid w:val="508EDF89"/>
    <w:rsid w:val="5606C0D3"/>
    <w:rsid w:val="5CBA95B3"/>
    <w:rsid w:val="5F9D556D"/>
    <w:rsid w:val="62F146B9"/>
    <w:rsid w:val="65308C55"/>
    <w:rsid w:val="65BBA224"/>
    <w:rsid w:val="6CE5B32A"/>
    <w:rsid w:val="6DAE47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A301C1"/>
  <w15:docId w15:val="{E7504613-4CD2-44B4-9379-4C6FA7A6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7447"/>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59"/>
    <w:rsid w:val="00FB74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0778EA"/>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0778EA"/>
    <w:rPr>
      <w:rFonts w:ascii="Tahoma" w:hAnsi="Tahoma" w:cs="Tahoma"/>
      <w:sz w:val="16"/>
      <w:szCs w:val="16"/>
    </w:rPr>
  </w:style>
  <w:style w:type="paragraph" w:styleId="Paragraphedeliste">
    <w:name w:val="List Paragraph"/>
    <w:basedOn w:val="Normal"/>
    <w:uiPriority w:val="34"/>
    <w:qFormat/>
    <w:rsid w:val="00E65FFE"/>
    <w:pPr>
      <w:ind w:left="720"/>
      <w:contextualSpacing/>
    </w:pPr>
  </w:style>
  <w:style w:type="paragraph" w:styleId="Default" w:customStyle="1">
    <w:name w:val="Default"/>
    <w:rsid w:val="00DB46DC"/>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4E7900"/>
    <w:rPr>
      <w:color w:val="0000FF" w:themeColor="hyperlink"/>
      <w:u w:val="single"/>
    </w:rPr>
  </w:style>
  <w:style w:type="character" w:styleId="Mentionnonrsolue">
    <w:name w:val="Unresolved Mention"/>
    <w:basedOn w:val="Policepardfaut"/>
    <w:uiPriority w:val="99"/>
    <w:semiHidden/>
    <w:unhideWhenUsed/>
    <w:rsid w:val="004E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recrutement@icp.f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oleObject" Target="embeddings/oleObject4.bin"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oleObject" Target="embeddings/oleObject3.bin"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oleObject" Target="embeddings/oleObject2.bin" Id="rId10" /><Relationship Type="http://schemas.openxmlformats.org/officeDocument/2006/relationships/numbering" Target="numbering.xml" Id="rId4" /><Relationship Type="http://schemas.openxmlformats.org/officeDocument/2006/relationships/oleObject" Target="embeddings/oleObject1.bin" Id="rId9" /><Relationship Type="http://schemas.openxmlformats.org/officeDocument/2006/relationships/fontTable" Target="fontTable.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34ff8-fe96-4503-a461-3ea8ac990f0a" xsi:nil="true"/>
    <lcf76f155ced4ddcb4097134ff3c332f xmlns="e422af67-fa13-450a-add2-3561f4468f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027008643984AA49D0C6D50305162" ma:contentTypeVersion="15" ma:contentTypeDescription="Crée un document." ma:contentTypeScope="" ma:versionID="68a2f7acf89fb23c768a5ee0c3fcc60c">
  <xsd:schema xmlns:xsd="http://www.w3.org/2001/XMLSchema" xmlns:xs="http://www.w3.org/2001/XMLSchema" xmlns:p="http://schemas.microsoft.com/office/2006/metadata/properties" xmlns:ns2="e422af67-fa13-450a-add2-3561f4468fc2" xmlns:ns3="f1234ff8-fe96-4503-a461-3ea8ac990f0a" targetNamespace="http://schemas.microsoft.com/office/2006/metadata/properties" ma:root="true" ma:fieldsID="da53cc71af68e412430a53e0110473f4" ns2:_="" ns3:_="">
    <xsd:import namespace="e422af67-fa13-450a-add2-3561f4468fc2"/>
    <xsd:import namespace="f1234ff8-fe96-4503-a461-3ea8ac990f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af67-fa13-450a-add2-3561f4468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f992f3f-3900-43ae-8a26-705a5ce5d79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34ff8-fe96-4503-a461-3ea8ac990f0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cedec919-f712-4ab0-b6ae-a18a1c13003a}" ma:internalName="TaxCatchAll" ma:showField="CatchAllData" ma:web="f1234ff8-fe96-4503-a461-3ea8ac990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D588E-DFA3-4F66-9198-84DA7D8283C6}">
  <ds:schemaRefs>
    <ds:schemaRef ds:uri="http://schemas.microsoft.com/office/2006/metadata/properties"/>
    <ds:schemaRef ds:uri="http://schemas.microsoft.com/office/infopath/2007/PartnerControls"/>
    <ds:schemaRef ds:uri="f1234ff8-fe96-4503-a461-3ea8ac990f0a"/>
    <ds:schemaRef ds:uri="e422af67-fa13-450a-add2-3561f4468fc2"/>
  </ds:schemaRefs>
</ds:datastoreItem>
</file>

<file path=customXml/itemProps2.xml><?xml version="1.0" encoding="utf-8"?>
<ds:datastoreItem xmlns:ds="http://schemas.openxmlformats.org/officeDocument/2006/customXml" ds:itemID="{5F88ED42-4D1B-429F-9434-38B8EBCC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2af67-fa13-450a-add2-3561f4468fc2"/>
    <ds:schemaRef ds:uri="f1234ff8-fe96-4503-a461-3ea8ac990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79312-DF32-4A2E-BC6F-602C75FB68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Anaïs LOPEZ REAL</dc:creator>
  <lastModifiedBy>DE BAILLIENCOURT Pierre</lastModifiedBy>
  <revision>3</revision>
  <lastPrinted>2018-01-22T09:17:00.0000000Z</lastPrinted>
  <dcterms:created xsi:type="dcterms:W3CDTF">2025-12-09T16:16:00.0000000Z</dcterms:created>
  <dcterms:modified xsi:type="dcterms:W3CDTF">2025-12-10T17:53:36.1549425Z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0x010100F01027008643984AA49D0C6D50305162</vt:lpwstr>
  </property>
</Properties>
</file>