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937" w:rsidRPr="009F7937" w:rsidRDefault="009F7937" w:rsidP="009F7937">
      <w:pPr>
        <w:spacing w:before="100" w:beforeAutospacing="1" w:after="100" w:afterAutospacing="1"/>
        <w:outlineLvl w:val="0"/>
        <w:rPr>
          <w:rFonts w:ascii="Times" w:eastAsia="Times New Roman" w:hAnsi="Times" w:cs="Times New Roman"/>
          <w:b/>
          <w:bCs/>
          <w:kern w:val="36"/>
          <w:sz w:val="48"/>
          <w:szCs w:val="48"/>
        </w:rPr>
      </w:pPr>
      <w:bookmarkStart w:id="0" w:name="_GoBack"/>
      <w:bookmarkEnd w:id="0"/>
      <w:r w:rsidRPr="009F7937">
        <w:rPr>
          <w:rFonts w:ascii="Times" w:eastAsia="Times New Roman" w:hAnsi="Times" w:cs="Times New Roman"/>
          <w:b/>
          <w:bCs/>
          <w:kern w:val="36"/>
          <w:sz w:val="48"/>
          <w:szCs w:val="48"/>
        </w:rPr>
        <w:t xml:space="preserve">Alain </w:t>
      </w:r>
      <w:proofErr w:type="spellStart"/>
      <w:r w:rsidRPr="009F7937">
        <w:rPr>
          <w:rFonts w:ascii="Times" w:eastAsia="Times New Roman" w:hAnsi="Times" w:cs="Times New Roman"/>
          <w:b/>
          <w:bCs/>
          <w:kern w:val="36"/>
          <w:sz w:val="48"/>
          <w:szCs w:val="48"/>
        </w:rPr>
        <w:t>Bentolila</w:t>
      </w:r>
      <w:proofErr w:type="spellEnd"/>
      <w:r w:rsidRPr="009F7937">
        <w:rPr>
          <w:rFonts w:ascii="Times" w:eastAsia="Times New Roman" w:hAnsi="Times" w:cs="Times New Roman"/>
          <w:b/>
          <w:bCs/>
          <w:kern w:val="36"/>
          <w:sz w:val="48"/>
          <w:szCs w:val="48"/>
        </w:rPr>
        <w:t xml:space="preserve"> : « la Machine à Lire fonctionne comme un entraînement sportif »</w:t>
      </w:r>
    </w:p>
    <w:p w:rsidR="009F7937" w:rsidRPr="009F7937" w:rsidRDefault="009F7937" w:rsidP="009F7937">
      <w:pPr>
        <w:spacing w:before="100" w:beforeAutospacing="1" w:after="100" w:afterAutospacing="1"/>
        <w:rPr>
          <w:rFonts w:ascii="Times" w:hAnsi="Times" w:cs="Times New Roman"/>
          <w:sz w:val="20"/>
          <w:szCs w:val="20"/>
        </w:rPr>
      </w:pPr>
      <w:r w:rsidRPr="009F7937">
        <w:rPr>
          <w:rFonts w:ascii="Times" w:hAnsi="Times" w:cs="Times New Roman"/>
          <w:sz w:val="20"/>
          <w:szCs w:val="20"/>
        </w:rPr>
        <w:t xml:space="preserve">21 mars 2016 1 commentaire </w:t>
      </w:r>
    </w:p>
    <w:p w:rsidR="009F7937" w:rsidRPr="009F7937" w:rsidRDefault="005526CE" w:rsidP="009F7937">
      <w:pPr>
        <w:spacing w:before="100" w:beforeAutospacing="1" w:after="100" w:afterAutospacing="1"/>
        <w:rPr>
          <w:rFonts w:ascii="Times" w:hAnsi="Times" w:cs="Times New Roman"/>
          <w:sz w:val="20"/>
          <w:szCs w:val="20"/>
        </w:rPr>
      </w:pPr>
      <w:hyperlink r:id="rId5" w:history="1">
        <w:r w:rsidR="009F7937" w:rsidRPr="009F7937">
          <w:rPr>
            <w:rFonts w:ascii="Times" w:hAnsi="Times" w:cs="Times New Roman"/>
            <w:color w:val="0000FF"/>
            <w:sz w:val="20"/>
            <w:szCs w:val="20"/>
            <w:u w:val="single"/>
          </w:rPr>
          <w:t>TICE/Sciences</w:t>
        </w:r>
      </w:hyperlink>
    </w:p>
    <w:p w:rsidR="009F7937" w:rsidRPr="009F7937" w:rsidRDefault="009F7937" w:rsidP="009F7937">
      <w:pPr>
        <w:spacing w:before="100" w:beforeAutospacing="1" w:after="100" w:afterAutospacing="1"/>
        <w:rPr>
          <w:rFonts w:ascii="Times" w:hAnsi="Times" w:cs="Times New Roman"/>
          <w:sz w:val="20"/>
          <w:szCs w:val="20"/>
        </w:rPr>
      </w:pPr>
      <w:r w:rsidRPr="009F7937">
        <w:rPr>
          <w:rFonts w:ascii="Times" w:hAnsi="Times" w:cs="Times New Roman"/>
          <w:sz w:val="20"/>
          <w:szCs w:val="20"/>
        </w:rPr>
        <w:t xml:space="preserve">Linguiste, professeur à Paris-Descartes, Alain </w:t>
      </w:r>
      <w:proofErr w:type="spellStart"/>
      <w:r w:rsidRPr="009F7937">
        <w:rPr>
          <w:rFonts w:ascii="Times" w:hAnsi="Times" w:cs="Times New Roman"/>
          <w:sz w:val="20"/>
          <w:szCs w:val="20"/>
        </w:rPr>
        <w:t>Bentolila</w:t>
      </w:r>
      <w:proofErr w:type="spellEnd"/>
      <w:r w:rsidRPr="009F7937">
        <w:rPr>
          <w:rFonts w:ascii="Times" w:hAnsi="Times" w:cs="Times New Roman"/>
          <w:sz w:val="20"/>
          <w:szCs w:val="20"/>
        </w:rPr>
        <w:t xml:space="preserve"> est le créateur de la "Machine à lire". Une application sur tablette destinée à améliorer le niveau de français des élèves. </w:t>
      </w:r>
    </w:p>
    <w:p w:rsidR="009F7937" w:rsidRPr="009F7937" w:rsidRDefault="009F7937" w:rsidP="009F7937">
      <w:pPr>
        <w:rPr>
          <w:rFonts w:ascii="Times" w:eastAsia="Times New Roman" w:hAnsi="Times" w:cs="Times New Roman"/>
          <w:sz w:val="20"/>
          <w:szCs w:val="20"/>
        </w:rPr>
      </w:pPr>
      <w:r>
        <w:rPr>
          <w:rFonts w:ascii="Times" w:eastAsia="Times New Roman" w:hAnsi="Times" w:cs="Times New Roman"/>
          <w:noProof/>
          <w:color w:val="0000FF"/>
          <w:sz w:val="20"/>
          <w:szCs w:val="20"/>
        </w:rPr>
        <w:drawing>
          <wp:inline distT="0" distB="0" distL="0" distR="0">
            <wp:extent cx="2540000" cy="3810000"/>
            <wp:effectExtent l="0" t="0" r="0" b="0"/>
            <wp:docPr id="1" name="Image 1" descr="lain Bentolil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in Bentolila">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0000" cy="3810000"/>
                    </a:xfrm>
                    <a:prstGeom prst="rect">
                      <a:avLst/>
                    </a:prstGeom>
                    <a:noFill/>
                    <a:ln>
                      <a:noFill/>
                    </a:ln>
                  </pic:spPr>
                </pic:pic>
              </a:graphicData>
            </a:graphic>
          </wp:inline>
        </w:drawing>
      </w:r>
    </w:p>
    <w:p w:rsidR="009F7937" w:rsidRPr="009F7937" w:rsidRDefault="009F7937" w:rsidP="009F7937">
      <w:pPr>
        <w:spacing w:before="100" w:beforeAutospacing="1" w:after="100" w:afterAutospacing="1"/>
        <w:rPr>
          <w:rFonts w:ascii="Times" w:hAnsi="Times" w:cs="Times New Roman"/>
          <w:sz w:val="20"/>
          <w:szCs w:val="20"/>
        </w:rPr>
      </w:pPr>
      <w:r w:rsidRPr="009F7937">
        <w:rPr>
          <w:rFonts w:ascii="Times" w:hAnsi="Times" w:cs="Times New Roman"/>
          <w:sz w:val="20"/>
          <w:szCs w:val="20"/>
        </w:rPr>
        <w:t xml:space="preserve">Alain </w:t>
      </w:r>
      <w:proofErr w:type="spellStart"/>
      <w:r w:rsidRPr="009F7937">
        <w:rPr>
          <w:rFonts w:ascii="Times" w:hAnsi="Times" w:cs="Times New Roman"/>
          <w:sz w:val="20"/>
          <w:szCs w:val="20"/>
        </w:rPr>
        <w:t>Bentolila</w:t>
      </w:r>
      <w:proofErr w:type="spellEnd"/>
    </w:p>
    <w:p w:rsidR="009F7937" w:rsidRPr="009F7937" w:rsidRDefault="009F7937" w:rsidP="009F7937">
      <w:pPr>
        <w:spacing w:before="100" w:beforeAutospacing="1" w:after="100" w:afterAutospacing="1"/>
        <w:outlineLvl w:val="1"/>
        <w:rPr>
          <w:rFonts w:ascii="Times" w:eastAsia="Times New Roman" w:hAnsi="Times" w:cs="Times New Roman"/>
          <w:b/>
          <w:bCs/>
          <w:sz w:val="36"/>
          <w:szCs w:val="36"/>
        </w:rPr>
      </w:pPr>
      <w:r w:rsidRPr="009F7937">
        <w:rPr>
          <w:rFonts w:ascii="Times" w:eastAsia="Times New Roman" w:hAnsi="Times" w:cs="Times New Roman"/>
          <w:b/>
          <w:bCs/>
          <w:sz w:val="36"/>
          <w:szCs w:val="36"/>
        </w:rPr>
        <w:t>Présentez-nous ce qu’est votre « </w:t>
      </w:r>
      <w:hyperlink r:id="rId8" w:history="1">
        <w:r w:rsidRPr="009F7937">
          <w:rPr>
            <w:rFonts w:ascii="Times" w:eastAsia="Times New Roman" w:hAnsi="Times" w:cs="Times New Roman"/>
            <w:b/>
            <w:bCs/>
            <w:color w:val="0000FF"/>
            <w:sz w:val="36"/>
            <w:szCs w:val="36"/>
            <w:u w:val="single"/>
          </w:rPr>
          <w:t>Machine à lire</w:t>
        </w:r>
      </w:hyperlink>
      <w:r w:rsidRPr="009F7937">
        <w:rPr>
          <w:rFonts w:ascii="Times" w:eastAsia="Times New Roman" w:hAnsi="Times" w:cs="Times New Roman"/>
          <w:b/>
          <w:bCs/>
          <w:sz w:val="36"/>
          <w:szCs w:val="36"/>
        </w:rPr>
        <w:t>. »</w:t>
      </w:r>
    </w:p>
    <w:p w:rsidR="009F7937" w:rsidRPr="009F7937" w:rsidRDefault="009F7937" w:rsidP="009F7937">
      <w:pPr>
        <w:spacing w:before="100" w:beforeAutospacing="1" w:after="100" w:afterAutospacing="1"/>
        <w:rPr>
          <w:rFonts w:ascii="Times" w:hAnsi="Times" w:cs="Times New Roman"/>
          <w:sz w:val="20"/>
          <w:szCs w:val="20"/>
        </w:rPr>
      </w:pPr>
      <w:r w:rsidRPr="009F7937">
        <w:rPr>
          <w:rFonts w:ascii="Times" w:hAnsi="Times" w:cs="Times New Roman"/>
          <w:sz w:val="20"/>
          <w:szCs w:val="20"/>
        </w:rPr>
        <w:t xml:space="preserve">Il s’agit d’une </w:t>
      </w:r>
      <w:hyperlink r:id="rId9" w:history="1">
        <w:r w:rsidRPr="009F7937">
          <w:rPr>
            <w:rFonts w:ascii="Times" w:hAnsi="Times" w:cs="Times New Roman"/>
            <w:color w:val="0000FF"/>
            <w:sz w:val="20"/>
            <w:szCs w:val="20"/>
            <w:u w:val="single"/>
          </w:rPr>
          <w:t>application pour tablette ou PC</w:t>
        </w:r>
      </w:hyperlink>
      <w:r w:rsidRPr="009F7937">
        <w:rPr>
          <w:rFonts w:ascii="Times" w:hAnsi="Times" w:cs="Times New Roman"/>
          <w:sz w:val="20"/>
          <w:szCs w:val="20"/>
        </w:rPr>
        <w:t xml:space="preserve"> qui alterne des phases d’écoute et des phases de lecture d’un livre.</w:t>
      </w:r>
    </w:p>
    <w:p w:rsidR="009F7937" w:rsidRPr="009F7937" w:rsidRDefault="009F7937" w:rsidP="009F7937">
      <w:pPr>
        <w:spacing w:before="100" w:beforeAutospacing="1" w:after="100" w:afterAutospacing="1"/>
        <w:rPr>
          <w:rFonts w:ascii="Times" w:hAnsi="Times" w:cs="Times New Roman"/>
          <w:sz w:val="20"/>
          <w:szCs w:val="20"/>
        </w:rPr>
      </w:pPr>
      <w:r w:rsidRPr="009F7937">
        <w:rPr>
          <w:rFonts w:ascii="Times" w:hAnsi="Times" w:cs="Times New Roman"/>
          <w:sz w:val="20"/>
          <w:szCs w:val="20"/>
        </w:rPr>
        <w:t xml:space="preserve">Le premier temps est toujours un temps d’écoute. L’utilisateur prend ensuite le relais et commence par lire ce qu’il vient d’entendre. Nous nous sommes en effet rendu compte au cours de </w:t>
      </w:r>
      <w:hyperlink r:id="rId10" w:anchor=".VuXIGjb2a70" w:history="1">
        <w:r w:rsidRPr="009F7937">
          <w:rPr>
            <w:rFonts w:ascii="Times" w:hAnsi="Times" w:cs="Times New Roman"/>
            <w:color w:val="0000FF"/>
            <w:sz w:val="20"/>
            <w:szCs w:val="20"/>
            <w:u w:val="single"/>
          </w:rPr>
          <w:t>la phase d’expérimentation</w:t>
        </w:r>
      </w:hyperlink>
      <w:r w:rsidRPr="009F7937">
        <w:rPr>
          <w:rFonts w:ascii="Times" w:hAnsi="Times" w:cs="Times New Roman"/>
          <w:sz w:val="20"/>
          <w:szCs w:val="20"/>
        </w:rPr>
        <w:t xml:space="preserve"> (qui a duré deux ans au Havre) que certains ne se créaient aucune image dans la tête en commençant un livre. Écouter le début d’une histoire met l’imaginaire en marche !</w:t>
      </w:r>
    </w:p>
    <w:p w:rsidR="009F7937" w:rsidRPr="009F7937" w:rsidRDefault="009F7937" w:rsidP="009F7937">
      <w:pPr>
        <w:spacing w:before="100" w:beforeAutospacing="1" w:after="100" w:afterAutospacing="1"/>
        <w:rPr>
          <w:rFonts w:ascii="Times" w:hAnsi="Times" w:cs="Times New Roman"/>
          <w:sz w:val="20"/>
          <w:szCs w:val="20"/>
        </w:rPr>
      </w:pPr>
      <w:r w:rsidRPr="009F7937">
        <w:rPr>
          <w:rFonts w:ascii="Times" w:hAnsi="Times" w:cs="Times New Roman"/>
          <w:sz w:val="20"/>
          <w:szCs w:val="20"/>
        </w:rPr>
        <w:t xml:space="preserve">Une fois sa part du contrat atteinte – lire deux, quatre, dix pages… – l’utilisateur peut retourner à l’écoute ou poursuivre au-delà ce qui avait été prévu. Car il a un but à atteindre : lire 80 % pour 20 % d’écoute, lire 65 % ou lire seulement 55 %. L’objectif à atteindre dépend du niveau de difficulté choisi au départ. Au fur et à mesure, </w:t>
      </w:r>
      <w:r w:rsidRPr="009F7937">
        <w:rPr>
          <w:rFonts w:ascii="Times" w:hAnsi="Times" w:cs="Times New Roman"/>
          <w:sz w:val="20"/>
          <w:szCs w:val="20"/>
        </w:rPr>
        <w:lastRenderedPageBreak/>
        <w:t>l’application va dessiner sa courbe de lecture. En fait, la Machine à Lire fonctionne comme un entraînement sportif.</w:t>
      </w:r>
    </w:p>
    <w:p w:rsidR="009F7937" w:rsidRPr="009F7937" w:rsidRDefault="009F7937" w:rsidP="009F7937">
      <w:pPr>
        <w:spacing w:before="100" w:beforeAutospacing="1" w:after="100" w:afterAutospacing="1"/>
        <w:outlineLvl w:val="1"/>
        <w:rPr>
          <w:rFonts w:ascii="Times" w:eastAsia="Times New Roman" w:hAnsi="Times" w:cs="Times New Roman"/>
          <w:b/>
          <w:bCs/>
          <w:sz w:val="36"/>
          <w:szCs w:val="36"/>
        </w:rPr>
      </w:pPr>
      <w:r w:rsidRPr="009F7937">
        <w:rPr>
          <w:rFonts w:ascii="Times" w:eastAsia="Times New Roman" w:hAnsi="Times" w:cs="Times New Roman"/>
          <w:b/>
          <w:bCs/>
          <w:sz w:val="36"/>
          <w:szCs w:val="36"/>
        </w:rPr>
        <w:t>À quels enjeux répond-elle ?</w:t>
      </w:r>
    </w:p>
    <w:p w:rsidR="009F7937" w:rsidRPr="009F7937" w:rsidRDefault="009F7937" w:rsidP="009F7937">
      <w:pPr>
        <w:spacing w:before="100" w:beforeAutospacing="1" w:after="100" w:afterAutospacing="1"/>
        <w:rPr>
          <w:rFonts w:ascii="Times" w:hAnsi="Times" w:cs="Times New Roman"/>
          <w:sz w:val="20"/>
          <w:szCs w:val="20"/>
        </w:rPr>
      </w:pPr>
      <w:r w:rsidRPr="009F7937">
        <w:rPr>
          <w:rFonts w:ascii="Times" w:hAnsi="Times" w:cs="Times New Roman"/>
          <w:sz w:val="20"/>
          <w:szCs w:val="20"/>
        </w:rPr>
        <w:t>En matière de lecture, les plus grandes inégalités se manifestent entre ceux qui franchissent la barrière de la distance et ceux qui ‘bloquent’ au-delà deux pages. Or, cette capacité à lire est déterminante pour l’avenir des enfants. On sait que le milieu social joue un rôle non négligeable et je n’accepte pas que le destin d’un enfant soit scellé à l’âge de 6 ans selon qu’il est né du « bon » ou du « mauvais » côté du périphérique. Mais la Machine à Lire ne s’adresse pas qu’aux enfants. Elle est tout aussi pertinente pour les adolescents, les jeunes adultes qui ne lisent pas ou encore pour les retraités qui en ont perdu le goût ou l’habitude.</w:t>
      </w:r>
    </w:p>
    <w:p w:rsidR="009F7937" w:rsidRPr="009F7937" w:rsidRDefault="009F7937" w:rsidP="009F7937">
      <w:pPr>
        <w:spacing w:before="100" w:beforeAutospacing="1" w:after="100" w:afterAutospacing="1"/>
        <w:outlineLvl w:val="1"/>
        <w:rPr>
          <w:rFonts w:ascii="Times" w:eastAsia="Times New Roman" w:hAnsi="Times" w:cs="Times New Roman"/>
          <w:b/>
          <w:bCs/>
          <w:sz w:val="36"/>
          <w:szCs w:val="36"/>
        </w:rPr>
      </w:pPr>
      <w:r w:rsidRPr="009F7937">
        <w:rPr>
          <w:rFonts w:ascii="Times" w:eastAsia="Times New Roman" w:hAnsi="Times" w:cs="Times New Roman"/>
          <w:b/>
          <w:bCs/>
          <w:sz w:val="36"/>
          <w:szCs w:val="36"/>
        </w:rPr>
        <w:t>Le numérique est-il un « mal nécessaire » ?</w:t>
      </w:r>
    </w:p>
    <w:p w:rsidR="009F7937" w:rsidRPr="009F7937" w:rsidRDefault="009F7937" w:rsidP="009F7937">
      <w:pPr>
        <w:rPr>
          <w:rFonts w:ascii="Times" w:eastAsia="Times New Roman" w:hAnsi="Times" w:cs="Times New Roman"/>
          <w:sz w:val="20"/>
          <w:szCs w:val="20"/>
        </w:rPr>
      </w:pPr>
      <w:r>
        <w:rPr>
          <w:rFonts w:ascii="Times" w:eastAsia="Times New Roman" w:hAnsi="Times" w:cs="Times New Roman"/>
          <w:noProof/>
          <w:color w:val="0000FF"/>
          <w:sz w:val="20"/>
          <w:szCs w:val="20"/>
        </w:rPr>
        <w:drawing>
          <wp:inline distT="0" distB="0" distL="0" distR="0">
            <wp:extent cx="3810000" cy="2540000"/>
            <wp:effectExtent l="0" t="0" r="0" b="0"/>
            <wp:docPr id="2" name="Image 2" descr="hoto : MENESR / Philippe Devernay">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to : MENESR / Philippe Devernay">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2540000"/>
                    </a:xfrm>
                    <a:prstGeom prst="rect">
                      <a:avLst/>
                    </a:prstGeom>
                    <a:noFill/>
                    <a:ln>
                      <a:noFill/>
                    </a:ln>
                  </pic:spPr>
                </pic:pic>
              </a:graphicData>
            </a:graphic>
          </wp:inline>
        </w:drawing>
      </w:r>
    </w:p>
    <w:p w:rsidR="009F7937" w:rsidRPr="009F7937" w:rsidRDefault="009F7937" w:rsidP="009F7937">
      <w:pPr>
        <w:spacing w:before="100" w:beforeAutospacing="1" w:after="100" w:afterAutospacing="1"/>
        <w:rPr>
          <w:rFonts w:ascii="Times" w:hAnsi="Times" w:cs="Times New Roman"/>
          <w:sz w:val="20"/>
          <w:szCs w:val="20"/>
        </w:rPr>
      </w:pPr>
      <w:r w:rsidRPr="009F7937">
        <w:rPr>
          <w:rFonts w:ascii="Times" w:hAnsi="Times" w:cs="Times New Roman"/>
          <w:sz w:val="20"/>
          <w:szCs w:val="20"/>
        </w:rPr>
        <w:t xml:space="preserve">Photo : MENESR / Philippe </w:t>
      </w:r>
      <w:proofErr w:type="spellStart"/>
      <w:r w:rsidRPr="009F7937">
        <w:rPr>
          <w:rFonts w:ascii="Times" w:hAnsi="Times" w:cs="Times New Roman"/>
          <w:sz w:val="20"/>
          <w:szCs w:val="20"/>
        </w:rPr>
        <w:t>Devernay</w:t>
      </w:r>
      <w:proofErr w:type="spellEnd"/>
    </w:p>
    <w:p w:rsidR="009F7937" w:rsidRPr="009F7937" w:rsidRDefault="009F7937" w:rsidP="009F7937">
      <w:pPr>
        <w:spacing w:before="100" w:beforeAutospacing="1" w:after="100" w:afterAutospacing="1"/>
        <w:rPr>
          <w:rFonts w:ascii="Times" w:hAnsi="Times" w:cs="Times New Roman"/>
          <w:sz w:val="20"/>
          <w:szCs w:val="20"/>
        </w:rPr>
      </w:pPr>
      <w:r w:rsidRPr="009F7937">
        <w:rPr>
          <w:rFonts w:ascii="Times" w:hAnsi="Times" w:cs="Times New Roman"/>
          <w:sz w:val="20"/>
          <w:szCs w:val="20"/>
        </w:rPr>
        <w:t>Oui, nous avons besoin de nous appuyer sur ces nouvelles technologies pour entraîner dans l’aventure de la lecture des enfants qui, sans celles-ci, ne s’y lanceraient pas. C’est terrible à dire, mais certains enfants, adolescents ou adultes n’ont parfois jamais eu un livre en main. Ils n’ont même jamais imaginé pouvoir lire un livre qui, souvent, les effraie par son épaisseur. Sur une tablette on ne voit pas la « distance » puisque le livre numérique n’a pas de tranche ! Et puis cela paraît plus moderne, sympa, ludique…</w:t>
      </w:r>
    </w:p>
    <w:p w:rsidR="009F7937" w:rsidRPr="009F7937" w:rsidRDefault="009F7937" w:rsidP="009F7937">
      <w:pPr>
        <w:spacing w:before="100" w:beforeAutospacing="1" w:after="100" w:afterAutospacing="1"/>
        <w:outlineLvl w:val="1"/>
        <w:rPr>
          <w:rFonts w:ascii="Times" w:eastAsia="Times New Roman" w:hAnsi="Times" w:cs="Times New Roman"/>
          <w:b/>
          <w:bCs/>
          <w:sz w:val="36"/>
          <w:szCs w:val="36"/>
        </w:rPr>
      </w:pPr>
      <w:r w:rsidRPr="009F7937">
        <w:rPr>
          <w:rFonts w:ascii="Times" w:eastAsia="Times New Roman" w:hAnsi="Times" w:cs="Times New Roman"/>
          <w:b/>
          <w:bCs/>
          <w:sz w:val="36"/>
          <w:szCs w:val="36"/>
        </w:rPr>
        <w:t>Quels livres trouve-t-on dans l’application ?</w:t>
      </w:r>
    </w:p>
    <w:p w:rsidR="009F7937" w:rsidRPr="009F7937" w:rsidRDefault="009F7937" w:rsidP="009F7937">
      <w:pPr>
        <w:spacing w:before="100" w:beforeAutospacing="1" w:after="100" w:afterAutospacing="1"/>
        <w:rPr>
          <w:rFonts w:ascii="Times" w:hAnsi="Times" w:cs="Times New Roman"/>
          <w:sz w:val="20"/>
          <w:szCs w:val="20"/>
        </w:rPr>
      </w:pPr>
      <w:r w:rsidRPr="009F7937">
        <w:rPr>
          <w:rFonts w:ascii="Times" w:hAnsi="Times" w:cs="Times New Roman"/>
          <w:sz w:val="20"/>
          <w:szCs w:val="20"/>
        </w:rPr>
        <w:t>Pour l’instant, une trentaine de titres de la littérature contemporains (« Le Chien jaune » de Simenon, « Chère Madame ma grand-mère », d’Élisabeth Brami, par exemple) et des classiques (« L’Odyssée », « Les trois Mousquetaires »…). Ce sont des versions allégées. Les livres ne sont pas réécrits, mais nous avons retiré les passages qui peuvent bloquer le lecteur : longues introspections, descriptions qui s’éternisent… Ceux que j’appelle les « peu lecteurs » — et qui représentent environ un tiers de la population — sont presque toujours de grands consommateurs de séries télévisées qui misent tout sur l’action. Cela ne me pose aucun problème de passer par cette étape, car je fais le pari qu’un gamin qui aura adoré « Les trois Mousquetaires » en 120 pages aura un jour envie de lire le livre dans sa version en trois tomes.</w:t>
      </w:r>
    </w:p>
    <w:p w:rsidR="009F7937" w:rsidRPr="009F7937" w:rsidRDefault="009F7937" w:rsidP="009F7937">
      <w:pPr>
        <w:spacing w:before="100" w:beforeAutospacing="1" w:after="100" w:afterAutospacing="1"/>
        <w:outlineLvl w:val="1"/>
        <w:rPr>
          <w:rFonts w:ascii="Times" w:eastAsia="Times New Roman" w:hAnsi="Times" w:cs="Times New Roman"/>
          <w:b/>
          <w:bCs/>
          <w:sz w:val="36"/>
          <w:szCs w:val="36"/>
        </w:rPr>
      </w:pPr>
      <w:r w:rsidRPr="009F7937">
        <w:rPr>
          <w:rFonts w:ascii="Times" w:eastAsia="Times New Roman" w:hAnsi="Times" w:cs="Times New Roman"/>
          <w:b/>
          <w:bCs/>
          <w:sz w:val="36"/>
          <w:szCs w:val="36"/>
        </w:rPr>
        <w:t>Combien coûte l’application ?</w:t>
      </w:r>
    </w:p>
    <w:p w:rsidR="009F7937" w:rsidRPr="009F7937" w:rsidRDefault="009F7937" w:rsidP="009F7937">
      <w:pPr>
        <w:spacing w:before="100" w:beforeAutospacing="1" w:after="100" w:afterAutospacing="1"/>
        <w:rPr>
          <w:rFonts w:ascii="Times" w:hAnsi="Times" w:cs="Times New Roman"/>
          <w:sz w:val="20"/>
          <w:szCs w:val="20"/>
        </w:rPr>
      </w:pPr>
      <w:r w:rsidRPr="009F7937">
        <w:rPr>
          <w:rFonts w:ascii="Times" w:hAnsi="Times" w:cs="Times New Roman"/>
          <w:sz w:val="20"/>
          <w:szCs w:val="20"/>
        </w:rPr>
        <w:t xml:space="preserve">La Machine à Lire est totalement gratuite pour les utilisateurs. Mais il ne s’agit pas pour autant d’un programme en libre accès public, car son utilisation implique un accompagnement. C’est d’ailleurs pourquoi une convention </w:t>
      </w:r>
      <w:r w:rsidRPr="009F7937">
        <w:rPr>
          <w:rFonts w:ascii="Times" w:hAnsi="Times" w:cs="Times New Roman"/>
          <w:sz w:val="20"/>
          <w:szCs w:val="20"/>
        </w:rPr>
        <w:lastRenderedPageBreak/>
        <w:t xml:space="preserve">de deux ans minimum est toujours signée avec les académies, villes ou association qui veulent prendre part au projet. Nous venons par exemple d’en signer une avec </w:t>
      </w:r>
      <w:hyperlink r:id="rId13" w:history="1">
        <w:r w:rsidRPr="009F7937">
          <w:rPr>
            <w:rFonts w:ascii="Times" w:hAnsi="Times" w:cs="Times New Roman"/>
            <w:color w:val="0000FF"/>
            <w:sz w:val="20"/>
            <w:szCs w:val="20"/>
            <w:u w:val="single"/>
          </w:rPr>
          <w:t>l’École de la deuxième chance</w:t>
        </w:r>
      </w:hyperlink>
      <w:r w:rsidRPr="009F7937">
        <w:rPr>
          <w:rFonts w:ascii="Times" w:hAnsi="Times" w:cs="Times New Roman"/>
          <w:sz w:val="20"/>
          <w:szCs w:val="20"/>
        </w:rPr>
        <w:t>.</w:t>
      </w:r>
    </w:p>
    <w:p w:rsidR="009F7937" w:rsidRPr="009F7937" w:rsidRDefault="009F7937" w:rsidP="009F7937">
      <w:pPr>
        <w:spacing w:before="100" w:beforeAutospacing="1" w:after="100" w:afterAutospacing="1"/>
        <w:outlineLvl w:val="1"/>
        <w:rPr>
          <w:rFonts w:ascii="Times" w:eastAsia="Times New Roman" w:hAnsi="Times" w:cs="Times New Roman"/>
          <w:b/>
          <w:bCs/>
          <w:sz w:val="36"/>
          <w:szCs w:val="36"/>
        </w:rPr>
      </w:pPr>
      <w:r w:rsidRPr="009F7937">
        <w:rPr>
          <w:rFonts w:ascii="Times" w:eastAsia="Times New Roman" w:hAnsi="Times" w:cs="Times New Roman"/>
          <w:b/>
          <w:bCs/>
          <w:sz w:val="36"/>
          <w:szCs w:val="36"/>
        </w:rPr>
        <w:t>Pourquoi cet accompagnement des utilisateurs est-il indispensable ?</w:t>
      </w:r>
    </w:p>
    <w:p w:rsidR="009F7937" w:rsidRPr="009F7937" w:rsidRDefault="009F7937" w:rsidP="009F7937">
      <w:pPr>
        <w:spacing w:before="100" w:beforeAutospacing="1" w:after="100" w:afterAutospacing="1"/>
        <w:rPr>
          <w:rFonts w:ascii="Times" w:hAnsi="Times" w:cs="Times New Roman"/>
          <w:sz w:val="20"/>
          <w:szCs w:val="20"/>
        </w:rPr>
      </w:pPr>
      <w:r w:rsidRPr="009F7937">
        <w:rPr>
          <w:rFonts w:ascii="Times" w:hAnsi="Times" w:cs="Times New Roman"/>
          <w:sz w:val="20"/>
          <w:szCs w:val="20"/>
        </w:rPr>
        <w:t>Ce serait illusoire de croire que le numérique va régler, seul, les inégalités scolaires. L’enseignant, l’animateur, est un rouage indispensable de la Machine à Lire. Il est l’entraîneur, le catalyseur de l’effort de l’élève, il l’accompagne, crée l’émulation avec les autres lecteurs. Sans lui, le numérique n’est qu’un gadget, car lorsque l’utilisateur se retrouve seul face à son écran… l’écran fait écran !</w:t>
      </w:r>
    </w:p>
    <w:p w:rsidR="009F7937" w:rsidRPr="009F7937" w:rsidRDefault="009F7937" w:rsidP="009F7937">
      <w:pPr>
        <w:spacing w:before="100" w:beforeAutospacing="1" w:after="100" w:afterAutospacing="1"/>
        <w:outlineLvl w:val="1"/>
        <w:rPr>
          <w:rFonts w:ascii="Times" w:eastAsia="Times New Roman" w:hAnsi="Times" w:cs="Times New Roman"/>
          <w:b/>
          <w:bCs/>
          <w:sz w:val="36"/>
          <w:szCs w:val="36"/>
        </w:rPr>
      </w:pPr>
      <w:r w:rsidRPr="009F7937">
        <w:rPr>
          <w:rFonts w:ascii="Times" w:eastAsia="Times New Roman" w:hAnsi="Times" w:cs="Times New Roman"/>
          <w:b/>
          <w:bCs/>
          <w:sz w:val="36"/>
          <w:szCs w:val="36"/>
        </w:rPr>
        <w:t>Concrètement, cet accompagnement se traduit par la mise en place d’Ateliers de Compréhension du Texte (ACT) ?</w:t>
      </w:r>
    </w:p>
    <w:p w:rsidR="009F7937" w:rsidRPr="009F7937" w:rsidRDefault="009F7937" w:rsidP="009F7937">
      <w:pPr>
        <w:rPr>
          <w:rFonts w:ascii="Times" w:eastAsia="Times New Roman" w:hAnsi="Times" w:cs="Times New Roman"/>
          <w:sz w:val="20"/>
          <w:szCs w:val="20"/>
        </w:rPr>
      </w:pPr>
      <w:r>
        <w:rPr>
          <w:rFonts w:ascii="Times" w:eastAsia="Times New Roman" w:hAnsi="Times" w:cs="Times New Roman"/>
          <w:noProof/>
          <w:color w:val="0000FF"/>
          <w:sz w:val="20"/>
          <w:szCs w:val="20"/>
        </w:rPr>
        <w:drawing>
          <wp:inline distT="0" distB="0" distL="0" distR="0">
            <wp:extent cx="3810000" cy="1905000"/>
            <wp:effectExtent l="0" t="0" r="0" b="0"/>
            <wp:docPr id="3" name="Image 3" descr="apture machine à lir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ture machine à lire">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1905000"/>
                    </a:xfrm>
                    <a:prstGeom prst="rect">
                      <a:avLst/>
                    </a:prstGeom>
                    <a:noFill/>
                    <a:ln>
                      <a:noFill/>
                    </a:ln>
                  </pic:spPr>
                </pic:pic>
              </a:graphicData>
            </a:graphic>
          </wp:inline>
        </w:drawing>
      </w:r>
    </w:p>
    <w:p w:rsidR="009F7937" w:rsidRPr="009F7937" w:rsidRDefault="009F7937" w:rsidP="009F7937">
      <w:pPr>
        <w:spacing w:before="100" w:beforeAutospacing="1" w:after="100" w:afterAutospacing="1"/>
        <w:rPr>
          <w:rFonts w:ascii="Times" w:hAnsi="Times" w:cs="Times New Roman"/>
          <w:sz w:val="20"/>
          <w:szCs w:val="20"/>
        </w:rPr>
      </w:pPr>
      <w:r w:rsidRPr="009F7937">
        <w:rPr>
          <w:rFonts w:ascii="Times" w:hAnsi="Times" w:cs="Times New Roman"/>
          <w:sz w:val="20"/>
          <w:szCs w:val="20"/>
        </w:rPr>
        <w:t>Capture Machine à lire</w:t>
      </w:r>
    </w:p>
    <w:p w:rsidR="009F7937" w:rsidRPr="009F7937" w:rsidRDefault="009F7937" w:rsidP="009F7937">
      <w:pPr>
        <w:spacing w:before="100" w:beforeAutospacing="1" w:after="100" w:afterAutospacing="1"/>
        <w:rPr>
          <w:rFonts w:ascii="Times" w:hAnsi="Times" w:cs="Times New Roman"/>
          <w:sz w:val="20"/>
          <w:szCs w:val="20"/>
        </w:rPr>
      </w:pPr>
      <w:r w:rsidRPr="009F7937">
        <w:rPr>
          <w:rFonts w:ascii="Times" w:hAnsi="Times" w:cs="Times New Roman"/>
          <w:sz w:val="20"/>
          <w:szCs w:val="20"/>
        </w:rPr>
        <w:t xml:space="preserve">En effet. À quatre ou cinq reprises au cours de la progression du livre, le lecteur va participer à un Atelier de Compréhension du Texte animé par l’enseignant et auquel participent d’autres lecteurs. C’est à cette animation que nous formons dans le cadre du Ci-FODEM de l’université Paris Descartes. Ces ateliers sont mis en place de longue date via le </w:t>
      </w:r>
      <w:hyperlink r:id="rId16" w:history="1">
        <w:r w:rsidRPr="009F7937">
          <w:rPr>
            <w:rFonts w:ascii="Times" w:hAnsi="Times" w:cs="Times New Roman"/>
            <w:color w:val="0000FF"/>
            <w:sz w:val="20"/>
            <w:szCs w:val="20"/>
            <w:u w:val="single"/>
          </w:rPr>
          <w:t>Réseau des observateurs locaux de la lecture</w:t>
        </w:r>
      </w:hyperlink>
      <w:r w:rsidRPr="009F7937">
        <w:rPr>
          <w:rFonts w:ascii="Times" w:hAnsi="Times" w:cs="Times New Roman"/>
          <w:sz w:val="20"/>
          <w:szCs w:val="20"/>
        </w:rPr>
        <w:t xml:space="preserve"> qui travaillent avec plus de 20 000 classes. Souvent, avec les enfants, la première question d’un atelier est : « quel film chacun d’entre vous s’est-il fait dans sa tête ? ». Cela permet immédiatement de constater, souvent à la surprise des jeunes lecteurs, que tous n’ont pas compris la même histoire. Des enfants avaient ainsi lu une version du Petit Poucet. La maison de l’ogre n’y était pas décrite et certains l’avaient imaginée dans les bois, comme une caverne, et pour d’autres c’était un immeuble. Très bien. L’enseignant est là pour laisser chaque imaginaire s’exprimer. Mais ensuite, l’auteur est « remis en jeu » et il faut alors pointer les interprétations acceptables ou pas.</w:t>
      </w:r>
    </w:p>
    <w:p w:rsidR="009F7937" w:rsidRPr="009F7937" w:rsidRDefault="009F7937" w:rsidP="009F7937">
      <w:pPr>
        <w:spacing w:before="100" w:beforeAutospacing="1" w:after="100" w:afterAutospacing="1"/>
        <w:rPr>
          <w:rFonts w:ascii="Times" w:hAnsi="Times" w:cs="Times New Roman"/>
          <w:sz w:val="20"/>
          <w:szCs w:val="20"/>
        </w:rPr>
      </w:pPr>
      <w:r w:rsidRPr="009F7937">
        <w:rPr>
          <w:rFonts w:ascii="Times" w:hAnsi="Times" w:cs="Times New Roman"/>
          <w:sz w:val="20"/>
          <w:szCs w:val="20"/>
        </w:rPr>
        <w:t>L’objectif de ces ateliers est d’apprendre au lecteur qu’il a une liberté d’interprétation, mais qu’il doit aussi le respect à l’auteur. Si le lecteur n’interprète pas un texte avec toute la liberté d’esprit et tout l’esprit critique qu’il est en droit d’avoir, alors il est esclave de sa lecture, il est servile. Mais il doit aussi obéir à certains nombres de conventions, des diktats, que l’auteur nous impose et c’est cet équilibre que l’on apprend dans le cadre de ces ateliers.</w:t>
      </w:r>
    </w:p>
    <w:p w:rsidR="009F7937" w:rsidRPr="009F7937" w:rsidRDefault="009F7937" w:rsidP="009F7937">
      <w:pPr>
        <w:spacing w:before="100" w:beforeAutospacing="1" w:after="100" w:afterAutospacing="1"/>
        <w:rPr>
          <w:rFonts w:ascii="Times" w:hAnsi="Times" w:cs="Times New Roman"/>
          <w:sz w:val="20"/>
          <w:szCs w:val="20"/>
        </w:rPr>
      </w:pPr>
      <w:r w:rsidRPr="009F7937">
        <w:rPr>
          <w:rFonts w:ascii="Times" w:hAnsi="Times" w:cs="Times New Roman"/>
          <w:sz w:val="20"/>
          <w:szCs w:val="20"/>
        </w:rPr>
        <w:t>Au début de l’expérimentation de la Machine à Lire, il y avait peu d’articulations avec les ACT. Je suis vraiment heureux que celles-ci soient aujourd’hui en place car l’objectif de l’application n’est pas seulement de lire beaucoup, c’est aussi de bien lire.</w:t>
      </w:r>
    </w:p>
    <w:p w:rsidR="009F7937" w:rsidRPr="009F7937" w:rsidRDefault="009F7937" w:rsidP="009F7937">
      <w:pPr>
        <w:spacing w:before="100" w:beforeAutospacing="1" w:after="100" w:afterAutospacing="1"/>
        <w:outlineLvl w:val="1"/>
        <w:rPr>
          <w:rFonts w:ascii="Times" w:eastAsia="Times New Roman" w:hAnsi="Times" w:cs="Times New Roman"/>
          <w:b/>
          <w:bCs/>
          <w:sz w:val="36"/>
          <w:szCs w:val="36"/>
        </w:rPr>
      </w:pPr>
      <w:r w:rsidRPr="009F7937">
        <w:rPr>
          <w:rFonts w:ascii="Times" w:eastAsia="Times New Roman" w:hAnsi="Times" w:cs="Times New Roman"/>
          <w:b/>
          <w:bCs/>
          <w:sz w:val="36"/>
          <w:szCs w:val="36"/>
        </w:rPr>
        <w:t>Quels sont les développements à venir ?</w:t>
      </w:r>
    </w:p>
    <w:p w:rsidR="009F7937" w:rsidRPr="009F7937" w:rsidRDefault="009F7937" w:rsidP="009F7937">
      <w:pPr>
        <w:spacing w:before="100" w:beforeAutospacing="1" w:after="100" w:afterAutospacing="1"/>
        <w:rPr>
          <w:rFonts w:ascii="Times" w:hAnsi="Times" w:cs="Times New Roman"/>
          <w:sz w:val="20"/>
          <w:szCs w:val="20"/>
        </w:rPr>
      </w:pPr>
      <w:r w:rsidRPr="009F7937">
        <w:rPr>
          <w:rFonts w:ascii="Times" w:hAnsi="Times" w:cs="Times New Roman"/>
          <w:sz w:val="20"/>
          <w:szCs w:val="20"/>
        </w:rPr>
        <w:lastRenderedPageBreak/>
        <w:t>Plusieurs communes (Le Perreux, Amiens, Bergerac…) ont déjà inscrit leur « communauté d’acteurs éducatifs » — les lieux de lectures associatifs, bibliothèque, écoles… — dans le projet. Lorsqu’une convention est signée avec une ville, nous formons sur place les 5, 10 ou 15 personnes qui vont lancer l’expérimentation localement. Mais nous sommes obligés de freiner certaines demandes de communes, car cela demande beaucoup du temps et de bonnes volontés pour être mis en place correctement.</w:t>
      </w:r>
    </w:p>
    <w:p w:rsidR="009F7937" w:rsidRPr="009F7937" w:rsidRDefault="009F7937" w:rsidP="009F7937">
      <w:pPr>
        <w:spacing w:before="100" w:beforeAutospacing="1" w:after="100" w:afterAutospacing="1"/>
        <w:rPr>
          <w:rFonts w:ascii="Times" w:hAnsi="Times" w:cs="Times New Roman"/>
          <w:sz w:val="20"/>
          <w:szCs w:val="20"/>
        </w:rPr>
      </w:pPr>
      <w:r w:rsidRPr="009F7937">
        <w:rPr>
          <w:rFonts w:ascii="Times" w:hAnsi="Times" w:cs="Times New Roman"/>
          <w:sz w:val="20"/>
          <w:szCs w:val="20"/>
        </w:rPr>
        <w:t>Nous avons aussi l’ambition de développer des versions de l’application pour les 6-9 ans, et une autre pour les tout-petits. Enfin, nous planchons sur une Machine à Mots pour accroître, cette fois, le vocabulaire des utilisateurs.</w:t>
      </w:r>
    </w:p>
    <w:p w:rsidR="009F7937" w:rsidRPr="009F7937" w:rsidRDefault="009F7937" w:rsidP="009F7937">
      <w:pPr>
        <w:spacing w:before="100" w:beforeAutospacing="1" w:after="100" w:afterAutospacing="1"/>
        <w:outlineLvl w:val="1"/>
        <w:rPr>
          <w:rFonts w:ascii="Times" w:eastAsia="Times New Roman" w:hAnsi="Times" w:cs="Times New Roman"/>
          <w:b/>
          <w:bCs/>
          <w:sz w:val="36"/>
          <w:szCs w:val="36"/>
        </w:rPr>
      </w:pPr>
      <w:r w:rsidRPr="009F7937">
        <w:rPr>
          <w:rFonts w:ascii="Times" w:eastAsia="Times New Roman" w:hAnsi="Times" w:cs="Times New Roman"/>
          <w:b/>
          <w:bCs/>
          <w:sz w:val="36"/>
          <w:szCs w:val="36"/>
        </w:rPr>
        <w:t>On vous sait très proche des enseignants, avez-vous un message à leur faire passer ?</w:t>
      </w:r>
    </w:p>
    <w:p w:rsidR="009F7937" w:rsidRPr="009F7937" w:rsidRDefault="009F7937" w:rsidP="009F7937">
      <w:pPr>
        <w:spacing w:before="100" w:beforeAutospacing="1" w:after="100" w:afterAutospacing="1"/>
        <w:rPr>
          <w:rFonts w:ascii="Times" w:hAnsi="Times" w:cs="Times New Roman"/>
          <w:sz w:val="20"/>
          <w:szCs w:val="20"/>
        </w:rPr>
      </w:pPr>
      <w:r w:rsidRPr="009F7937">
        <w:rPr>
          <w:rFonts w:ascii="Times" w:hAnsi="Times" w:cs="Times New Roman"/>
          <w:sz w:val="20"/>
          <w:szCs w:val="20"/>
        </w:rPr>
        <w:t>J’ai en effet beaucoup d’estime pour eux, mes parents étaient d’ailleurs instituteurs. Je voudrais inviter les professeurs à ne jamais oublier l’essentiel – lutter contre le déterminisme social — et à ne pas se laisser manipuler par des idéologues car l’éducation n’est ni de droite ni de gauche.</w:t>
      </w:r>
    </w:p>
    <w:p w:rsidR="009F7937" w:rsidRPr="009F7937" w:rsidRDefault="009F7937" w:rsidP="009F7937">
      <w:pPr>
        <w:spacing w:before="100" w:beforeAutospacing="1" w:after="100" w:afterAutospacing="1"/>
        <w:rPr>
          <w:rFonts w:ascii="Times" w:hAnsi="Times" w:cs="Times New Roman"/>
          <w:sz w:val="20"/>
          <w:szCs w:val="20"/>
        </w:rPr>
      </w:pPr>
      <w:r w:rsidRPr="009F7937">
        <w:rPr>
          <w:rFonts w:ascii="Times" w:hAnsi="Times" w:cs="Times New Roman"/>
          <w:sz w:val="20"/>
          <w:szCs w:val="20"/>
        </w:rPr>
        <w:t>Je souhaite aussi souligner que chaque professeur a vocation à former des résistants intellectuels. C’est-à-dire à former des jeunes qui, confrontés à un monde dangereux et à des informations qui peuvent les inciter à commettre des actes inacceptables, vont savoir dire non. Je pense bien sûr à ces garçons et filles qui vont se perdre « corps et âme » si j’ose dire, en Syrie ou ailleurs. Douaniers et policiers sont certes indispensables pour empêcher celui-ci ou celle-là de partir, mais cela ne peut être qu’une partie d’une solution temporaire. À plus long terme, c’est sur l’intelligence des enfants qui sortent de nos écoles qu’il nous faut miser. Les enseignants n’ont pas un métier, ils ont une mission. C’est pourquoi nous devons les admirer, leur dire à quel point ils sont précieux. Sans eux, nous sommes morts.</w:t>
      </w:r>
    </w:p>
    <w:p w:rsidR="009F7937" w:rsidRPr="009F7937" w:rsidRDefault="005526CE" w:rsidP="009F7937">
      <w:pPr>
        <w:spacing w:before="100" w:beforeAutospacing="1" w:after="100" w:afterAutospacing="1"/>
        <w:rPr>
          <w:rFonts w:ascii="Times" w:hAnsi="Times" w:cs="Times New Roman"/>
          <w:sz w:val="20"/>
          <w:szCs w:val="20"/>
        </w:rPr>
      </w:pPr>
      <w:hyperlink r:id="rId17" w:history="1">
        <w:r w:rsidR="009F7937" w:rsidRPr="009F7937">
          <w:rPr>
            <w:rFonts w:ascii="Times" w:hAnsi="Times" w:cs="Times New Roman"/>
            <w:color w:val="0000FF"/>
            <w:sz w:val="20"/>
            <w:szCs w:val="20"/>
            <w:u w:val="single"/>
          </w:rPr>
          <w:t xml:space="preserve">Olivier Van </w:t>
        </w:r>
        <w:proofErr w:type="spellStart"/>
        <w:r w:rsidR="009F7937" w:rsidRPr="009F7937">
          <w:rPr>
            <w:rFonts w:ascii="Times" w:hAnsi="Times" w:cs="Times New Roman"/>
            <w:color w:val="0000FF"/>
            <w:sz w:val="20"/>
            <w:szCs w:val="20"/>
            <w:u w:val="single"/>
          </w:rPr>
          <w:t>Caemerbèke</w:t>
        </w:r>
        <w:proofErr w:type="spellEnd"/>
      </w:hyperlink>
      <w:r w:rsidR="009F7937" w:rsidRPr="009F7937">
        <w:rPr>
          <w:rFonts w:ascii="Times" w:hAnsi="Times" w:cs="Times New Roman"/>
          <w:sz w:val="20"/>
          <w:szCs w:val="20"/>
        </w:rPr>
        <w:t xml:space="preserve"> </w:t>
      </w:r>
    </w:p>
    <w:p w:rsidR="00E94A62" w:rsidRDefault="00E94A62"/>
    <w:sectPr w:rsidR="00E94A62" w:rsidSect="003F7FF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937"/>
    <w:rsid w:val="003F7FF5"/>
    <w:rsid w:val="005526CE"/>
    <w:rsid w:val="009F7937"/>
    <w:rsid w:val="00E94A6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9F7937"/>
    <w:pPr>
      <w:spacing w:before="100" w:beforeAutospacing="1" w:after="100" w:afterAutospacing="1"/>
      <w:outlineLvl w:val="0"/>
    </w:pPr>
    <w:rPr>
      <w:rFonts w:ascii="Times" w:hAnsi="Times"/>
      <w:b/>
      <w:bCs/>
      <w:kern w:val="36"/>
      <w:sz w:val="48"/>
      <w:szCs w:val="48"/>
    </w:rPr>
  </w:style>
  <w:style w:type="paragraph" w:styleId="Titre2">
    <w:name w:val="heading 2"/>
    <w:basedOn w:val="Normal"/>
    <w:link w:val="Titre2Car"/>
    <w:uiPriority w:val="9"/>
    <w:qFormat/>
    <w:rsid w:val="009F7937"/>
    <w:pPr>
      <w:spacing w:before="100" w:beforeAutospacing="1" w:after="100" w:afterAutospacing="1"/>
      <w:outlineLvl w:val="1"/>
    </w:pPr>
    <w:rPr>
      <w:rFonts w:ascii="Times" w:hAnsi="Times"/>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7937"/>
    <w:rPr>
      <w:rFonts w:ascii="Times" w:hAnsi="Times"/>
      <w:b/>
      <w:bCs/>
      <w:kern w:val="36"/>
      <w:sz w:val="48"/>
      <w:szCs w:val="48"/>
    </w:rPr>
  </w:style>
  <w:style w:type="character" w:customStyle="1" w:styleId="Titre2Car">
    <w:name w:val="Titre 2 Car"/>
    <w:basedOn w:val="Policepardfaut"/>
    <w:link w:val="Titre2"/>
    <w:uiPriority w:val="9"/>
    <w:rsid w:val="009F7937"/>
    <w:rPr>
      <w:rFonts w:ascii="Times" w:hAnsi="Times"/>
      <w:b/>
      <w:bCs/>
      <w:sz w:val="36"/>
      <w:szCs w:val="36"/>
    </w:rPr>
  </w:style>
  <w:style w:type="paragraph" w:customStyle="1" w:styleId="post-datecomment">
    <w:name w:val="post-datecomment"/>
    <w:basedOn w:val="Normal"/>
    <w:rsid w:val="009F7937"/>
    <w:pPr>
      <w:spacing w:before="100" w:beforeAutospacing="1" w:after="100" w:afterAutospacing="1"/>
    </w:pPr>
    <w:rPr>
      <w:rFonts w:ascii="Times" w:hAnsi="Times"/>
      <w:sz w:val="20"/>
      <w:szCs w:val="20"/>
    </w:rPr>
  </w:style>
  <w:style w:type="character" w:customStyle="1" w:styleId="commentnr">
    <w:name w:val="commentnr"/>
    <w:basedOn w:val="Policepardfaut"/>
    <w:rsid w:val="009F7937"/>
  </w:style>
  <w:style w:type="paragraph" w:customStyle="1" w:styleId="post-category">
    <w:name w:val="post-category"/>
    <w:basedOn w:val="Normal"/>
    <w:rsid w:val="009F7937"/>
    <w:pPr>
      <w:spacing w:before="100" w:beforeAutospacing="1" w:after="100" w:afterAutospacing="1"/>
    </w:pPr>
    <w:rPr>
      <w:rFonts w:ascii="Times" w:hAnsi="Times"/>
      <w:sz w:val="20"/>
      <w:szCs w:val="20"/>
    </w:rPr>
  </w:style>
  <w:style w:type="character" w:styleId="Lienhypertexte">
    <w:name w:val="Hyperlink"/>
    <w:basedOn w:val="Policepardfaut"/>
    <w:uiPriority w:val="99"/>
    <w:semiHidden/>
    <w:unhideWhenUsed/>
    <w:rsid w:val="009F7937"/>
    <w:rPr>
      <w:color w:val="0000FF"/>
      <w:u w:val="single"/>
    </w:rPr>
  </w:style>
  <w:style w:type="paragraph" w:customStyle="1" w:styleId="Sous-titre1">
    <w:name w:val="Sous-titre1"/>
    <w:basedOn w:val="Normal"/>
    <w:rsid w:val="009F7937"/>
    <w:pPr>
      <w:spacing w:before="100" w:beforeAutospacing="1" w:after="100" w:afterAutospacing="1"/>
    </w:pPr>
    <w:rPr>
      <w:rFonts w:ascii="Times" w:hAnsi="Times"/>
      <w:sz w:val="20"/>
      <w:szCs w:val="20"/>
    </w:rPr>
  </w:style>
  <w:style w:type="paragraph" w:customStyle="1" w:styleId="wp-caption-text">
    <w:name w:val="wp-caption-text"/>
    <w:basedOn w:val="Normal"/>
    <w:rsid w:val="009F7937"/>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9F7937"/>
    <w:pPr>
      <w:spacing w:before="100" w:beforeAutospacing="1" w:after="100" w:afterAutospacing="1"/>
    </w:pPr>
    <w:rPr>
      <w:rFonts w:ascii="Times" w:hAnsi="Times" w:cs="Times New Roman"/>
      <w:sz w:val="20"/>
      <w:szCs w:val="20"/>
    </w:rPr>
  </w:style>
  <w:style w:type="paragraph" w:customStyle="1" w:styleId="authorlink">
    <w:name w:val="authorlink"/>
    <w:basedOn w:val="Normal"/>
    <w:rsid w:val="009F7937"/>
    <w:pPr>
      <w:spacing w:before="100" w:beforeAutospacing="1" w:after="100" w:afterAutospacing="1"/>
    </w:pPr>
    <w:rPr>
      <w:rFonts w:ascii="Times" w:hAnsi="Times"/>
      <w:sz w:val="20"/>
      <w:szCs w:val="20"/>
    </w:rPr>
  </w:style>
  <w:style w:type="paragraph" w:styleId="Textedebulles">
    <w:name w:val="Balloon Text"/>
    <w:basedOn w:val="Normal"/>
    <w:link w:val="TextedebullesCar"/>
    <w:uiPriority w:val="99"/>
    <w:semiHidden/>
    <w:unhideWhenUsed/>
    <w:rsid w:val="009F7937"/>
    <w:rPr>
      <w:rFonts w:ascii="Lucida Grande" w:hAnsi="Lucida Grande"/>
      <w:sz w:val="18"/>
      <w:szCs w:val="18"/>
    </w:rPr>
  </w:style>
  <w:style w:type="character" w:customStyle="1" w:styleId="TextedebullesCar">
    <w:name w:val="Texte de bulles Car"/>
    <w:basedOn w:val="Policepardfaut"/>
    <w:link w:val="Textedebulles"/>
    <w:uiPriority w:val="99"/>
    <w:semiHidden/>
    <w:rsid w:val="009F7937"/>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9F7937"/>
    <w:pPr>
      <w:spacing w:before="100" w:beforeAutospacing="1" w:after="100" w:afterAutospacing="1"/>
      <w:outlineLvl w:val="0"/>
    </w:pPr>
    <w:rPr>
      <w:rFonts w:ascii="Times" w:hAnsi="Times"/>
      <w:b/>
      <w:bCs/>
      <w:kern w:val="36"/>
      <w:sz w:val="48"/>
      <w:szCs w:val="48"/>
    </w:rPr>
  </w:style>
  <w:style w:type="paragraph" w:styleId="Titre2">
    <w:name w:val="heading 2"/>
    <w:basedOn w:val="Normal"/>
    <w:link w:val="Titre2Car"/>
    <w:uiPriority w:val="9"/>
    <w:qFormat/>
    <w:rsid w:val="009F7937"/>
    <w:pPr>
      <w:spacing w:before="100" w:beforeAutospacing="1" w:after="100" w:afterAutospacing="1"/>
      <w:outlineLvl w:val="1"/>
    </w:pPr>
    <w:rPr>
      <w:rFonts w:ascii="Times" w:hAnsi="Times"/>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7937"/>
    <w:rPr>
      <w:rFonts w:ascii="Times" w:hAnsi="Times"/>
      <w:b/>
      <w:bCs/>
      <w:kern w:val="36"/>
      <w:sz w:val="48"/>
      <w:szCs w:val="48"/>
    </w:rPr>
  </w:style>
  <w:style w:type="character" w:customStyle="1" w:styleId="Titre2Car">
    <w:name w:val="Titre 2 Car"/>
    <w:basedOn w:val="Policepardfaut"/>
    <w:link w:val="Titre2"/>
    <w:uiPriority w:val="9"/>
    <w:rsid w:val="009F7937"/>
    <w:rPr>
      <w:rFonts w:ascii="Times" w:hAnsi="Times"/>
      <w:b/>
      <w:bCs/>
      <w:sz w:val="36"/>
      <w:szCs w:val="36"/>
    </w:rPr>
  </w:style>
  <w:style w:type="paragraph" w:customStyle="1" w:styleId="post-datecomment">
    <w:name w:val="post-datecomment"/>
    <w:basedOn w:val="Normal"/>
    <w:rsid w:val="009F7937"/>
    <w:pPr>
      <w:spacing w:before="100" w:beforeAutospacing="1" w:after="100" w:afterAutospacing="1"/>
    </w:pPr>
    <w:rPr>
      <w:rFonts w:ascii="Times" w:hAnsi="Times"/>
      <w:sz w:val="20"/>
      <w:szCs w:val="20"/>
    </w:rPr>
  </w:style>
  <w:style w:type="character" w:customStyle="1" w:styleId="commentnr">
    <w:name w:val="commentnr"/>
    <w:basedOn w:val="Policepardfaut"/>
    <w:rsid w:val="009F7937"/>
  </w:style>
  <w:style w:type="paragraph" w:customStyle="1" w:styleId="post-category">
    <w:name w:val="post-category"/>
    <w:basedOn w:val="Normal"/>
    <w:rsid w:val="009F7937"/>
    <w:pPr>
      <w:spacing w:before="100" w:beforeAutospacing="1" w:after="100" w:afterAutospacing="1"/>
    </w:pPr>
    <w:rPr>
      <w:rFonts w:ascii="Times" w:hAnsi="Times"/>
      <w:sz w:val="20"/>
      <w:szCs w:val="20"/>
    </w:rPr>
  </w:style>
  <w:style w:type="character" w:styleId="Lienhypertexte">
    <w:name w:val="Hyperlink"/>
    <w:basedOn w:val="Policepardfaut"/>
    <w:uiPriority w:val="99"/>
    <w:semiHidden/>
    <w:unhideWhenUsed/>
    <w:rsid w:val="009F7937"/>
    <w:rPr>
      <w:color w:val="0000FF"/>
      <w:u w:val="single"/>
    </w:rPr>
  </w:style>
  <w:style w:type="paragraph" w:customStyle="1" w:styleId="Sous-titre1">
    <w:name w:val="Sous-titre1"/>
    <w:basedOn w:val="Normal"/>
    <w:rsid w:val="009F7937"/>
    <w:pPr>
      <w:spacing w:before="100" w:beforeAutospacing="1" w:after="100" w:afterAutospacing="1"/>
    </w:pPr>
    <w:rPr>
      <w:rFonts w:ascii="Times" w:hAnsi="Times"/>
      <w:sz w:val="20"/>
      <w:szCs w:val="20"/>
    </w:rPr>
  </w:style>
  <w:style w:type="paragraph" w:customStyle="1" w:styleId="wp-caption-text">
    <w:name w:val="wp-caption-text"/>
    <w:basedOn w:val="Normal"/>
    <w:rsid w:val="009F7937"/>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9F7937"/>
    <w:pPr>
      <w:spacing w:before="100" w:beforeAutospacing="1" w:after="100" w:afterAutospacing="1"/>
    </w:pPr>
    <w:rPr>
      <w:rFonts w:ascii="Times" w:hAnsi="Times" w:cs="Times New Roman"/>
      <w:sz w:val="20"/>
      <w:szCs w:val="20"/>
    </w:rPr>
  </w:style>
  <w:style w:type="paragraph" w:customStyle="1" w:styleId="authorlink">
    <w:name w:val="authorlink"/>
    <w:basedOn w:val="Normal"/>
    <w:rsid w:val="009F7937"/>
    <w:pPr>
      <w:spacing w:before="100" w:beforeAutospacing="1" w:after="100" w:afterAutospacing="1"/>
    </w:pPr>
    <w:rPr>
      <w:rFonts w:ascii="Times" w:hAnsi="Times"/>
      <w:sz w:val="20"/>
      <w:szCs w:val="20"/>
    </w:rPr>
  </w:style>
  <w:style w:type="paragraph" w:styleId="Textedebulles">
    <w:name w:val="Balloon Text"/>
    <w:basedOn w:val="Normal"/>
    <w:link w:val="TextedebullesCar"/>
    <w:uiPriority w:val="99"/>
    <w:semiHidden/>
    <w:unhideWhenUsed/>
    <w:rsid w:val="009F7937"/>
    <w:rPr>
      <w:rFonts w:ascii="Lucida Grande" w:hAnsi="Lucida Grande"/>
      <w:sz w:val="18"/>
      <w:szCs w:val="18"/>
    </w:rPr>
  </w:style>
  <w:style w:type="character" w:customStyle="1" w:styleId="TextedebullesCar">
    <w:name w:val="Texte de bulles Car"/>
    <w:basedOn w:val="Policepardfaut"/>
    <w:link w:val="Textedebulles"/>
    <w:uiPriority w:val="99"/>
    <w:semiHidden/>
    <w:rsid w:val="009F793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643018">
      <w:bodyDiv w:val="1"/>
      <w:marLeft w:val="0"/>
      <w:marRight w:val="0"/>
      <w:marTop w:val="0"/>
      <w:marBottom w:val="0"/>
      <w:divBdr>
        <w:top w:val="none" w:sz="0" w:space="0" w:color="auto"/>
        <w:left w:val="none" w:sz="0" w:space="0" w:color="auto"/>
        <w:bottom w:val="none" w:sz="0" w:space="0" w:color="auto"/>
        <w:right w:val="none" w:sz="0" w:space="0" w:color="auto"/>
      </w:divBdr>
      <w:divsChild>
        <w:div w:id="487985212">
          <w:marLeft w:val="0"/>
          <w:marRight w:val="0"/>
          <w:marTop w:val="0"/>
          <w:marBottom w:val="0"/>
          <w:divBdr>
            <w:top w:val="none" w:sz="0" w:space="0" w:color="auto"/>
            <w:left w:val="none" w:sz="0" w:space="0" w:color="auto"/>
            <w:bottom w:val="none" w:sz="0" w:space="0" w:color="auto"/>
            <w:right w:val="none" w:sz="0" w:space="0" w:color="auto"/>
          </w:divBdr>
          <w:divsChild>
            <w:div w:id="1283923344">
              <w:marLeft w:val="0"/>
              <w:marRight w:val="0"/>
              <w:marTop w:val="0"/>
              <w:marBottom w:val="0"/>
              <w:divBdr>
                <w:top w:val="none" w:sz="0" w:space="0" w:color="auto"/>
                <w:left w:val="none" w:sz="0" w:space="0" w:color="auto"/>
                <w:bottom w:val="none" w:sz="0" w:space="0" w:color="auto"/>
                <w:right w:val="none" w:sz="0" w:space="0" w:color="auto"/>
              </w:divBdr>
              <w:divsChild>
                <w:div w:id="20639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692">
          <w:marLeft w:val="0"/>
          <w:marRight w:val="0"/>
          <w:marTop w:val="0"/>
          <w:marBottom w:val="0"/>
          <w:divBdr>
            <w:top w:val="none" w:sz="0" w:space="0" w:color="auto"/>
            <w:left w:val="none" w:sz="0" w:space="0" w:color="auto"/>
            <w:bottom w:val="none" w:sz="0" w:space="0" w:color="auto"/>
            <w:right w:val="none" w:sz="0" w:space="0" w:color="auto"/>
          </w:divBdr>
          <w:divsChild>
            <w:div w:id="1623733221">
              <w:marLeft w:val="0"/>
              <w:marRight w:val="0"/>
              <w:marTop w:val="0"/>
              <w:marBottom w:val="0"/>
              <w:divBdr>
                <w:top w:val="none" w:sz="0" w:space="0" w:color="auto"/>
                <w:left w:val="none" w:sz="0" w:space="0" w:color="auto"/>
                <w:bottom w:val="none" w:sz="0" w:space="0" w:color="auto"/>
                <w:right w:val="none" w:sz="0" w:space="0" w:color="auto"/>
              </w:divBdr>
            </w:div>
            <w:div w:id="1711607882">
              <w:marLeft w:val="0"/>
              <w:marRight w:val="0"/>
              <w:marTop w:val="0"/>
              <w:marBottom w:val="0"/>
              <w:divBdr>
                <w:top w:val="none" w:sz="0" w:space="0" w:color="auto"/>
                <w:left w:val="none" w:sz="0" w:space="0" w:color="auto"/>
                <w:bottom w:val="none" w:sz="0" w:space="0" w:color="auto"/>
                <w:right w:val="none" w:sz="0" w:space="0" w:color="auto"/>
              </w:divBdr>
            </w:div>
            <w:div w:id="207265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usnousils.fr/2016/02/24/pour-une-lecture-autonome-decouverte-de-lapplication-la-machine-a-lire-584393" TargetMode="External"/><Relationship Id="rId13" Type="http://schemas.openxmlformats.org/officeDocument/2006/relationships/hyperlink" Target="http://www.reseau-e2c.f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hyperlink" Target="http://www.vousnousils.fr/author/oliviervc" TargetMode="External"/><Relationship Id="rId2" Type="http://schemas.microsoft.com/office/2007/relationships/stylesWithEffects" Target="stylesWithEffects.xml"/><Relationship Id="rId16" Type="http://schemas.openxmlformats.org/officeDocument/2006/relationships/hyperlink" Target="http://roll-descartes.net/" TargetMode="External"/><Relationship Id="rId1" Type="http://schemas.openxmlformats.org/officeDocument/2006/relationships/styles" Target="styles.xml"/><Relationship Id="rId6" Type="http://schemas.openxmlformats.org/officeDocument/2006/relationships/hyperlink" Target="http://www.vousnousils.fr/wp-content/uploads/2016/03/Alain-Bentolila.jpg" TargetMode="External"/><Relationship Id="rId11" Type="http://schemas.openxmlformats.org/officeDocument/2006/relationships/hyperlink" Target="http://www.vousnousils.fr/wp-content/uploads/2016/02/machine-%C3%A0-lire.png" TargetMode="External"/><Relationship Id="rId5" Type="http://schemas.openxmlformats.org/officeDocument/2006/relationships/hyperlink" Target="http://www.vousnousils.fr/categorie/ticesciences" TargetMode="External"/><Relationship Id="rId15" Type="http://schemas.openxmlformats.org/officeDocument/2006/relationships/image" Target="media/image3.jpeg"/><Relationship Id="rId10" Type="http://schemas.openxmlformats.org/officeDocument/2006/relationships/hyperlink" Target="http://www.paris-normandie.fr/detail_article/articles/PN-1140632/au-havre-on-experimente-la-machine-a-lire-114063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nfo.machinealire.fr/" TargetMode="External"/><Relationship Id="rId14" Type="http://schemas.openxmlformats.org/officeDocument/2006/relationships/hyperlink" Target="http://www.vousnousils.fr/wp-content/uploads/2016/03/Capture-machine-%C3%A0-lire.jpg"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1372</Words>
  <Characters>7548</Characters>
  <Application>Microsoft Office Word</Application>
  <DocSecurity>4</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Marie</dc:creator>
  <cp:lastModifiedBy>Claire REVERSEAU</cp:lastModifiedBy>
  <cp:revision>2</cp:revision>
  <dcterms:created xsi:type="dcterms:W3CDTF">2016-04-07T09:53:00Z</dcterms:created>
  <dcterms:modified xsi:type="dcterms:W3CDTF">2016-04-07T09:53:00Z</dcterms:modified>
</cp:coreProperties>
</file>